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C9D0" w14:textId="517A937F" w:rsidR="00D57250" w:rsidRPr="0088529D" w:rsidRDefault="00D57250" w:rsidP="00D57250">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Pr>
          <w:rFonts w:ascii="Arial" w:eastAsia="MS Mincho" w:hAnsi="Arial" w:cs="Arial"/>
          <w:b/>
          <w:sz w:val="22"/>
          <w:szCs w:val="22"/>
        </w:rPr>
        <w:t>16</w:t>
      </w:r>
      <w:r w:rsidRPr="0088529D">
        <w:rPr>
          <w:rFonts w:ascii="Arial" w:eastAsia="MS Mincho" w:hAnsi="Arial" w:cs="Arial"/>
          <w:b/>
          <w:sz w:val="22"/>
          <w:szCs w:val="22"/>
        </w:rPr>
        <w:t xml:space="preserve">                                             </w:t>
      </w:r>
      <w:r w:rsidRPr="00406818">
        <w:rPr>
          <w:rFonts w:ascii="Arial" w:eastAsia="MS Mincho" w:hAnsi="Arial" w:cs="Arial"/>
          <w:b/>
          <w:sz w:val="22"/>
          <w:szCs w:val="22"/>
        </w:rPr>
        <w:t>R1-24001</w:t>
      </w:r>
      <w:r>
        <w:rPr>
          <w:rFonts w:ascii="Arial" w:eastAsia="MS Mincho" w:hAnsi="Arial" w:cs="Arial"/>
          <w:b/>
          <w:sz w:val="22"/>
          <w:szCs w:val="22"/>
        </w:rPr>
        <w:t>90</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55E8FEB6" w14:textId="77777777" w:rsidR="00D57250" w:rsidRPr="00B34D28" w:rsidRDefault="00D57250" w:rsidP="00D57250">
      <w:pPr>
        <w:tabs>
          <w:tab w:val="center" w:pos="4536"/>
          <w:tab w:val="right" w:pos="9072"/>
        </w:tabs>
        <w:rPr>
          <w:rFonts w:ascii="Arial" w:eastAsia="MS Mincho" w:hAnsi="Arial" w:cs="Arial"/>
          <w:b/>
          <w:sz w:val="22"/>
          <w:szCs w:val="22"/>
        </w:rPr>
      </w:pPr>
      <w:r w:rsidRPr="00EE0609">
        <w:rPr>
          <w:rFonts w:ascii="Arial" w:eastAsia="MS Mincho" w:hAnsi="Arial" w:cs="Arial"/>
          <w:b/>
          <w:sz w:val="22"/>
          <w:szCs w:val="22"/>
        </w:rPr>
        <w:t>Athens, Greece, February 26</w:t>
      </w:r>
      <w:r w:rsidRPr="00EE0609">
        <w:rPr>
          <w:rFonts w:ascii="Arial" w:eastAsia="MS Mincho" w:hAnsi="Arial" w:cs="Arial" w:hint="eastAsia"/>
          <w:b/>
          <w:sz w:val="22"/>
          <w:szCs w:val="22"/>
        </w:rPr>
        <w:t>th</w:t>
      </w:r>
      <w:r w:rsidRPr="00EE0609">
        <w:rPr>
          <w:rFonts w:ascii="Arial" w:eastAsia="MS Mincho" w:hAnsi="Arial" w:cs="Arial"/>
          <w:b/>
          <w:sz w:val="22"/>
          <w:szCs w:val="22"/>
        </w:rPr>
        <w:t xml:space="preserve"> – March 1st, 2024</w:t>
      </w:r>
    </w:p>
    <w:p w14:paraId="2A8A1BD4" w14:textId="77777777" w:rsidR="00FB17B0" w:rsidRPr="00D57250" w:rsidRDefault="00FB17B0" w:rsidP="00FB17B0">
      <w:pPr>
        <w:tabs>
          <w:tab w:val="center" w:pos="4536"/>
          <w:tab w:val="right" w:pos="9072"/>
        </w:tabs>
        <w:rPr>
          <w:rFonts w:ascii="Arial" w:eastAsia="宋体" w:hAnsi="Arial" w:cs="Arial"/>
          <w:b/>
          <w:bCs/>
          <w:sz w:val="22"/>
          <w:szCs w:val="22"/>
          <w:lang w:eastAsia="zh-CN"/>
        </w:rPr>
      </w:pPr>
    </w:p>
    <w:p w14:paraId="0F5A6757" w14:textId="77777777" w:rsidR="00FB17B0" w:rsidRPr="0088529D" w:rsidRDefault="00FB17B0" w:rsidP="00FB17B0">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Pr>
          <w:rFonts w:ascii="Arial" w:eastAsia="宋体" w:hAnsi="Arial"/>
          <w:b/>
          <w:sz w:val="22"/>
          <w:szCs w:val="22"/>
          <w:lang w:eastAsia="zh-CN"/>
        </w:rPr>
        <w:t>TCL</w:t>
      </w:r>
    </w:p>
    <w:p w14:paraId="1A3B32FC" w14:textId="467C7D40" w:rsidR="00FB17B0" w:rsidRPr="00A822DA" w:rsidRDefault="00FB17B0" w:rsidP="00FB17B0">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Pr>
          <w:rFonts w:ascii="Arial" w:eastAsia="MS Mincho" w:hAnsi="Arial" w:cs="Arial"/>
          <w:b/>
          <w:sz w:val="22"/>
          <w:szCs w:val="22"/>
        </w:rPr>
        <w:t xml:space="preserve">Discussion on </w:t>
      </w:r>
      <w:r w:rsidRPr="00FB17B0">
        <w:rPr>
          <w:rFonts w:ascii="Arial" w:eastAsia="MS Mincho" w:hAnsi="Arial" w:cs="Arial"/>
          <w:b/>
          <w:sz w:val="22"/>
          <w:szCs w:val="22"/>
        </w:rPr>
        <w:t xml:space="preserve">waveform characteristics of </w:t>
      </w:r>
      <w:r>
        <w:rPr>
          <w:rFonts w:ascii="Arial" w:eastAsia="MS Mincho" w:hAnsi="Arial" w:cs="Arial"/>
          <w:b/>
          <w:sz w:val="22"/>
          <w:szCs w:val="22"/>
        </w:rPr>
        <w:t xml:space="preserve">external </w:t>
      </w:r>
      <w:r w:rsidRPr="00FB17B0">
        <w:rPr>
          <w:rFonts w:ascii="Arial" w:eastAsia="MS Mincho" w:hAnsi="Arial" w:cs="Arial"/>
          <w:b/>
          <w:sz w:val="22"/>
          <w:szCs w:val="22"/>
        </w:rPr>
        <w:t>carrier-wave</w:t>
      </w:r>
      <w:r>
        <w:rPr>
          <w:rFonts w:ascii="Arial" w:eastAsia="MS Mincho" w:hAnsi="Arial" w:cs="Arial"/>
          <w:b/>
          <w:sz w:val="22"/>
          <w:szCs w:val="22"/>
        </w:rPr>
        <w:t xml:space="preserve"> for Ambient IoT</w:t>
      </w:r>
    </w:p>
    <w:p w14:paraId="6C1FBC7B" w14:textId="4CE1750C" w:rsidR="00FB17B0" w:rsidRPr="0088529D" w:rsidRDefault="00FB17B0" w:rsidP="00FB17B0">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.4.2.4</w:t>
      </w:r>
    </w:p>
    <w:p w14:paraId="188EB575" w14:textId="0FEE93EC" w:rsidR="00FB17B0" w:rsidRPr="0088529D" w:rsidRDefault="00FB17B0" w:rsidP="00FB17B0">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Start w:id="4" w:name="_Hlk157695421"/>
      <w:bookmarkEnd w:id="3"/>
      <w:r w:rsidRPr="0088529D">
        <w:rPr>
          <w:rFonts w:ascii="Arial" w:eastAsia="MS Mincho" w:hAnsi="Arial" w:cs="Arial"/>
          <w:b/>
          <w:sz w:val="22"/>
          <w:szCs w:val="22"/>
        </w:rPr>
        <w:t>Discussion</w:t>
      </w:r>
      <w:r>
        <w:rPr>
          <w:rFonts w:ascii="Arial" w:eastAsia="MS Mincho" w:hAnsi="Arial" w:cs="Arial"/>
          <w:b/>
          <w:sz w:val="22"/>
          <w:szCs w:val="22"/>
        </w:rPr>
        <w:t xml:space="preserve"> and Decision</w:t>
      </w:r>
      <w:bookmarkEnd w:id="4"/>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09DC1DF2" w14:textId="55DEB345" w:rsidR="00CB74E8" w:rsidRPr="00CB74E8" w:rsidRDefault="00137DDF" w:rsidP="00CB74E8">
      <w:pPr>
        <w:spacing w:before="120" w:after="120" w:line="276" w:lineRule="auto"/>
        <w:jc w:val="both"/>
        <w:rPr>
          <w:rFonts w:ascii="Times New Roman" w:eastAsia="宋体" w:hAnsi="Times New Roman"/>
          <w:szCs w:val="20"/>
          <w:lang w:val="en-GB"/>
        </w:rPr>
      </w:pPr>
      <w:r w:rsidRPr="00137DDF">
        <w:rPr>
          <w:rFonts w:ascii="Times New Roman" w:eastAsia="宋体" w:hAnsi="Times New Roman"/>
          <w:szCs w:val="20"/>
          <w:lang w:val="en-GB"/>
        </w:rPr>
        <w:t xml:space="preserve">A new SID on studying </w:t>
      </w:r>
      <w:bookmarkStart w:id="5" w:name="_Hlk157700159"/>
      <w:r w:rsidRPr="00137DDF">
        <w:rPr>
          <w:rFonts w:ascii="Times New Roman" w:eastAsia="宋体" w:hAnsi="Times New Roman"/>
          <w:szCs w:val="20"/>
          <w:lang w:val="en-GB"/>
        </w:rPr>
        <w:t>ambient IoT (</w:t>
      </w:r>
      <w:proofErr w:type="spellStart"/>
      <w:r w:rsidRPr="00137DDF">
        <w:rPr>
          <w:rFonts w:ascii="Times New Roman" w:eastAsia="宋体" w:hAnsi="Times New Roman"/>
          <w:szCs w:val="20"/>
          <w:lang w:val="en-GB"/>
        </w:rPr>
        <w:t>AIoT</w:t>
      </w:r>
      <w:proofErr w:type="spellEnd"/>
      <w:r w:rsidRPr="00137DDF">
        <w:rPr>
          <w:rFonts w:ascii="Times New Roman" w:eastAsia="宋体" w:hAnsi="Times New Roman"/>
          <w:szCs w:val="20"/>
          <w:lang w:val="en-GB"/>
        </w:rPr>
        <w:t>) for NR was approved in RAN #116 meeting</w:t>
      </w:r>
      <w:bookmarkEnd w:id="5"/>
      <w:r w:rsidRPr="00137DDF">
        <w:rPr>
          <w:rFonts w:ascii="Times New Roman" w:eastAsia="宋体" w:hAnsi="Times New Roman"/>
          <w:szCs w:val="20"/>
          <w:lang w:val="en-GB"/>
        </w:rPr>
        <w:t>.</w:t>
      </w:r>
      <w:r w:rsidR="00A509CF">
        <w:rPr>
          <w:rFonts w:ascii="Times New Roman" w:eastAsia="宋体" w:hAnsi="Times New Roman"/>
          <w:szCs w:val="20"/>
          <w:lang w:val="en-GB"/>
        </w:rPr>
        <w:t xml:space="preserve"> </w:t>
      </w:r>
      <w:r w:rsidR="002B517C">
        <w:rPr>
          <w:rFonts w:ascii="Times New Roman" w:eastAsia="宋体" w:hAnsi="Times New Roman"/>
          <w:szCs w:val="20"/>
          <w:lang w:val="en-GB"/>
        </w:rPr>
        <w:t>The description about waveform design of external carrier-wave (CW) is given blow</w:t>
      </w:r>
      <w:r w:rsidR="00D53B47">
        <w:rPr>
          <w:rFonts w:ascii="Times New Roman" w:eastAsia="宋体" w:hAnsi="Times New Roman"/>
          <w:szCs w:val="20"/>
          <w:lang w:val="en-GB"/>
        </w:rPr>
        <w:t xml:space="preserve"> </w:t>
      </w:r>
      <w:r w:rsidR="00486BB2">
        <w:rPr>
          <w:rFonts w:ascii="Times New Roman" w:eastAsia="宋体" w:hAnsi="Times New Roman"/>
          <w:szCs w:val="20"/>
          <w:lang w:val="en-GB"/>
        </w:rPr>
        <w:t>[</w:t>
      </w:r>
      <w:r w:rsidR="00924D3B">
        <w:rPr>
          <w:rFonts w:ascii="Times New Roman" w:eastAsia="宋体" w:hAnsi="Times New Roman"/>
          <w:szCs w:val="20"/>
          <w:lang w:val="en-GB"/>
        </w:rPr>
        <w:t>1</w:t>
      </w:r>
      <w:r w:rsidR="00486BB2">
        <w:rPr>
          <w:rFonts w:ascii="Times New Roman" w:eastAsia="宋体" w:hAnsi="Times New Roman"/>
          <w:szCs w:val="20"/>
          <w:lang w:val="en-GB"/>
        </w:rPr>
        <w:t>]</w:t>
      </w:r>
      <w:r w:rsidR="002B517C">
        <w:rPr>
          <w:rFonts w:ascii="Times New Roman" w:eastAsia="宋体" w:hAnsi="Times New Roman"/>
          <w:szCs w:val="20"/>
          <w:lang w:val="en-GB"/>
        </w:rPr>
        <w:t>:</w:t>
      </w:r>
    </w:p>
    <w:tbl>
      <w:tblPr>
        <w:tblStyle w:val="afc"/>
        <w:tblW w:w="0" w:type="auto"/>
        <w:tblInd w:w="108" w:type="dxa"/>
        <w:tblLook w:val="04A0" w:firstRow="1" w:lastRow="0" w:firstColumn="1" w:lastColumn="0" w:noHBand="0" w:noVBand="1"/>
      </w:tblPr>
      <w:tblGrid>
        <w:gridCol w:w="8952"/>
      </w:tblGrid>
      <w:tr w:rsidR="00CB74E8" w:rsidRPr="00CB74E8" w14:paraId="2F32C3D1" w14:textId="77777777" w:rsidTr="003678DC">
        <w:trPr>
          <w:trHeight w:val="1142"/>
        </w:trPr>
        <w:tc>
          <w:tcPr>
            <w:tcW w:w="9356" w:type="dxa"/>
          </w:tcPr>
          <w:p w14:paraId="11258C2C" w14:textId="77777777" w:rsidR="00CB74E8" w:rsidRPr="00CB74E8" w:rsidRDefault="00CB74E8" w:rsidP="00CB74E8">
            <w:pPr>
              <w:numPr>
                <w:ilvl w:val="0"/>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RAN1-led:</w:t>
            </w:r>
          </w:p>
          <w:p w14:paraId="687F3CAA" w14:textId="77777777" w:rsidR="00CB74E8" w:rsidRPr="00CB74E8" w:rsidRDefault="00CB74E8" w:rsidP="00CB74E8">
            <w:pPr>
              <w:spacing w:after="120"/>
              <w:ind w:right="-96" w:firstLine="720"/>
              <w:jc w:val="both"/>
              <w:rPr>
                <w:rFonts w:ascii="Times New Roman" w:eastAsia="宋体" w:hAnsi="Times New Roman"/>
                <w:lang w:eastAsia="ja-JP"/>
              </w:rPr>
            </w:pPr>
            <w:r w:rsidRPr="00CB74E8">
              <w:rPr>
                <w:rFonts w:ascii="Times New Roman" w:eastAsia="宋体" w:hAnsi="Times New Roman"/>
                <w:lang w:eastAsia="ja-JP"/>
              </w:rPr>
              <w:t>For the Ambient IoT DL and UL:</w:t>
            </w:r>
          </w:p>
          <w:p w14:paraId="744726F0"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Frame structure, synchronization and timing, random access</w:t>
            </w:r>
          </w:p>
          <w:p w14:paraId="68ADB594"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Numerologies, bandwidths, and multiple access</w:t>
            </w:r>
          </w:p>
          <w:p w14:paraId="6B1BDA49"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Waveforms and modulations</w:t>
            </w:r>
          </w:p>
          <w:p w14:paraId="26921576"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Channel coding</w:t>
            </w:r>
          </w:p>
          <w:p w14:paraId="4D4E1BEB"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Downlink channel/signal aspects</w:t>
            </w:r>
          </w:p>
          <w:p w14:paraId="4891EE39"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Uplink channel/signal aspects</w:t>
            </w:r>
          </w:p>
          <w:p w14:paraId="216CD11B"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CB74E8">
              <w:rPr>
                <w:rFonts w:ascii="Times New Roman" w:eastAsia="宋体" w:hAnsi="Times New Roman"/>
                <w:lang w:eastAsia="ja-JP"/>
              </w:rPr>
              <w:t>Scheduling and timing relationships</w:t>
            </w:r>
          </w:p>
          <w:p w14:paraId="669ECED3" w14:textId="77777777" w:rsidR="00CB74E8" w:rsidRPr="00CB74E8" w:rsidRDefault="00CB74E8" w:rsidP="00CB74E8">
            <w:pPr>
              <w:numPr>
                <w:ilvl w:val="1"/>
                <w:numId w:val="42"/>
              </w:numPr>
              <w:overflowPunct w:val="0"/>
              <w:autoSpaceDE w:val="0"/>
              <w:autoSpaceDN w:val="0"/>
              <w:adjustRightInd w:val="0"/>
              <w:spacing w:after="120"/>
              <w:ind w:right="-96"/>
              <w:jc w:val="both"/>
              <w:textAlignment w:val="baseline"/>
              <w:rPr>
                <w:rFonts w:ascii="Times New Roman" w:eastAsia="宋体" w:hAnsi="Times New Roman"/>
                <w:highlight w:val="yellow"/>
                <w:lang w:eastAsia="ja-JP"/>
              </w:rPr>
            </w:pPr>
            <w:r w:rsidRPr="00CB74E8">
              <w:rPr>
                <w:rFonts w:ascii="Times New Roman" w:eastAsia="宋体" w:hAnsi="Times New Roman"/>
                <w:highlight w:val="yellow"/>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CB74E8">
              <w:rPr>
                <w:rFonts w:ascii="Times New Roman" w:eastAsia="宋体" w:hAnsi="Times New Roman"/>
                <w:highlight w:val="yellow"/>
                <w:lang w:eastAsia="ja-JP"/>
              </w:rPr>
              <w:t>basestation</w:t>
            </w:r>
            <w:proofErr w:type="spellEnd"/>
            <w:r w:rsidRPr="00CB74E8">
              <w:rPr>
                <w:rFonts w:ascii="Times New Roman" w:eastAsia="宋体" w:hAnsi="Times New Roman"/>
                <w:highlight w:val="yellow"/>
                <w:lang w:eastAsia="ja-JP"/>
              </w:rPr>
              <w:t xml:space="preserve">. </w:t>
            </w:r>
          </w:p>
          <w:p w14:paraId="1B6C923C" w14:textId="70C6B64F" w:rsidR="00CB74E8" w:rsidRPr="00CB74E8" w:rsidRDefault="00CB74E8" w:rsidP="00CB74E8">
            <w:pPr>
              <w:spacing w:after="120"/>
              <w:ind w:right="-96" w:firstLine="720"/>
              <w:jc w:val="both"/>
              <w:rPr>
                <w:rFonts w:ascii="Times New Roman" w:eastAsia="宋体" w:hAnsi="Times New Roman"/>
                <w:lang w:eastAsia="ja-JP"/>
              </w:rPr>
            </w:pPr>
            <w:r w:rsidRPr="00CB74E8">
              <w:rPr>
                <w:rFonts w:ascii="Times New Roman" w:eastAsia="宋体" w:hAnsi="Times New Roman"/>
                <w:lang w:eastAsia="ja-JP"/>
              </w:rPr>
              <w:t xml:space="preserve">       For Topology 2, no difference in physical layer design from Topology 1.</w:t>
            </w:r>
            <w:r w:rsidRPr="00CB74E8">
              <w:rPr>
                <w:rFonts w:ascii="Times New Roman" w:eastAsiaTheme="minorEastAsia" w:hAnsi="Times New Roman"/>
                <w:lang w:eastAsia="zh-CN"/>
              </w:rPr>
              <w:t xml:space="preserve"> </w:t>
            </w:r>
          </w:p>
        </w:tc>
      </w:tr>
    </w:tbl>
    <w:p w14:paraId="4E902613" w14:textId="2813A8A7" w:rsidR="009A7CBB" w:rsidRDefault="00137DDF" w:rsidP="00137DDF">
      <w:pPr>
        <w:spacing w:before="120" w:after="120" w:line="276" w:lineRule="auto"/>
        <w:jc w:val="both"/>
        <w:rPr>
          <w:rFonts w:ascii="Times New Roman" w:eastAsia="宋体" w:hAnsi="Times New Roman"/>
          <w:szCs w:val="20"/>
          <w:lang w:val="en-GB"/>
        </w:rPr>
      </w:pPr>
      <w:r w:rsidRPr="00137DDF">
        <w:rPr>
          <w:rFonts w:ascii="Times New Roman" w:eastAsia="宋体" w:hAnsi="Times New Roman"/>
          <w:szCs w:val="20"/>
          <w:lang w:val="en-GB"/>
        </w:rPr>
        <w:t xml:space="preserve">In this contribution, we </w:t>
      </w:r>
      <w:r w:rsidR="00BE1439">
        <w:rPr>
          <w:rFonts w:ascii="Times New Roman" w:eastAsia="宋体" w:hAnsi="Times New Roman"/>
          <w:szCs w:val="20"/>
          <w:lang w:val="en-GB"/>
        </w:rPr>
        <w:t>will discuss</w:t>
      </w:r>
      <w:r w:rsidRPr="00137DDF">
        <w:rPr>
          <w:rFonts w:ascii="Times New Roman" w:eastAsia="宋体" w:hAnsi="Times New Roman"/>
          <w:szCs w:val="20"/>
          <w:lang w:val="en-GB"/>
        </w:rPr>
        <w:t xml:space="preserve"> </w:t>
      </w:r>
      <w:r w:rsidR="006306E7">
        <w:rPr>
          <w:rFonts w:ascii="Times New Roman" w:eastAsia="宋体" w:hAnsi="Times New Roman"/>
          <w:szCs w:val="20"/>
          <w:lang w:val="en-GB"/>
        </w:rPr>
        <w:t xml:space="preserve">the waveform </w:t>
      </w:r>
      <w:r w:rsidR="00BE1439">
        <w:rPr>
          <w:rFonts w:ascii="Times New Roman" w:eastAsia="宋体" w:hAnsi="Times New Roman"/>
          <w:szCs w:val="20"/>
          <w:lang w:val="en-GB"/>
        </w:rPr>
        <w:t>characteristics</w:t>
      </w:r>
      <w:r w:rsidR="006306E7">
        <w:rPr>
          <w:rFonts w:ascii="Times New Roman" w:eastAsia="宋体" w:hAnsi="Times New Roman"/>
          <w:szCs w:val="20"/>
          <w:lang w:val="en-GB"/>
        </w:rPr>
        <w:t xml:space="preserve"> of external </w:t>
      </w:r>
      <w:r w:rsidR="006306E7" w:rsidRPr="00137DDF">
        <w:rPr>
          <w:rFonts w:ascii="Times New Roman" w:eastAsia="宋体" w:hAnsi="Times New Roman" w:hint="eastAsia"/>
          <w:szCs w:val="20"/>
          <w:lang w:val="en-GB"/>
        </w:rPr>
        <w:t>ca</w:t>
      </w:r>
      <w:r w:rsidR="006306E7" w:rsidRPr="00137DDF">
        <w:rPr>
          <w:rFonts w:ascii="Times New Roman" w:eastAsia="宋体" w:hAnsi="Times New Roman"/>
          <w:szCs w:val="20"/>
          <w:lang w:val="en-GB"/>
        </w:rPr>
        <w:t>rrier</w:t>
      </w:r>
      <w:r w:rsidR="006306E7">
        <w:rPr>
          <w:rFonts w:ascii="Times New Roman" w:eastAsia="宋体" w:hAnsi="Times New Roman"/>
          <w:szCs w:val="20"/>
          <w:lang w:val="en-GB"/>
        </w:rPr>
        <w:t>-</w:t>
      </w:r>
      <w:r w:rsidR="006306E7" w:rsidRPr="00137DDF">
        <w:rPr>
          <w:rFonts w:ascii="Times New Roman" w:eastAsia="宋体" w:hAnsi="Times New Roman"/>
          <w:szCs w:val="20"/>
          <w:lang w:val="en-GB"/>
        </w:rPr>
        <w:t>wave (CW)</w:t>
      </w:r>
      <w:r w:rsidR="00BE1439">
        <w:rPr>
          <w:rFonts w:ascii="Times New Roman" w:eastAsia="宋体" w:hAnsi="Times New Roman"/>
          <w:szCs w:val="20"/>
          <w:lang w:val="en-GB"/>
        </w:rPr>
        <w:t xml:space="preserve"> for </w:t>
      </w:r>
      <w:proofErr w:type="spellStart"/>
      <w:r w:rsidR="00BE1439">
        <w:rPr>
          <w:rFonts w:ascii="Times New Roman" w:eastAsia="宋体" w:hAnsi="Times New Roman"/>
          <w:szCs w:val="20"/>
          <w:lang w:val="en-GB"/>
        </w:rPr>
        <w:t>AIoT</w:t>
      </w:r>
      <w:proofErr w:type="spellEnd"/>
      <w:r w:rsidR="00BE1439">
        <w:rPr>
          <w:rFonts w:ascii="Times New Roman" w:eastAsia="宋体" w:hAnsi="Times New Roman"/>
          <w:szCs w:val="20"/>
          <w:lang w:val="en-GB"/>
        </w:rPr>
        <w:t xml:space="preserve"> systems</w:t>
      </w:r>
      <w:r w:rsidR="000354AC">
        <w:rPr>
          <w:rFonts w:ascii="Times New Roman" w:eastAsia="宋体" w:hAnsi="Times New Roman"/>
          <w:szCs w:val="20"/>
          <w:lang w:val="en-GB"/>
        </w:rPr>
        <w:t>.</w:t>
      </w:r>
      <w:r w:rsidR="00BE1439">
        <w:rPr>
          <w:rFonts w:ascii="Times New Roman" w:eastAsia="宋体" w:hAnsi="Times New Roman"/>
          <w:szCs w:val="20"/>
          <w:lang w:val="en-GB"/>
        </w:rPr>
        <w:t xml:space="preserve"> </w:t>
      </w:r>
      <w:r w:rsidR="000354AC">
        <w:rPr>
          <w:rFonts w:ascii="Times New Roman" w:eastAsia="宋体" w:hAnsi="Times New Roman"/>
          <w:szCs w:val="20"/>
          <w:lang w:val="en-GB"/>
        </w:rPr>
        <w:t xml:space="preserve"> </w:t>
      </w:r>
    </w:p>
    <w:p w14:paraId="046C05A1" w14:textId="4D82F53B" w:rsidR="00004AC6" w:rsidRDefault="00BE1439"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 on w</w:t>
      </w:r>
      <w:r w:rsidR="001E7E26">
        <w:rPr>
          <w:rFonts w:ascii="Arial" w:eastAsia="宋体" w:hAnsi="Arial" w:cs="Arial"/>
          <w:bCs/>
          <w:kern w:val="32"/>
          <w:sz w:val="36"/>
          <w:szCs w:val="20"/>
          <w:lang w:val="fr-FR" w:eastAsia="zh-CN"/>
        </w:rPr>
        <w:t xml:space="preserve">aveform </w:t>
      </w:r>
      <w:r>
        <w:rPr>
          <w:rFonts w:ascii="Arial" w:eastAsia="宋体" w:hAnsi="Arial" w:cs="Arial"/>
          <w:bCs/>
          <w:kern w:val="32"/>
          <w:sz w:val="36"/>
          <w:szCs w:val="20"/>
          <w:lang w:val="fr-FR" w:eastAsia="zh-CN"/>
        </w:rPr>
        <w:t xml:space="preserve">characteristics </w:t>
      </w:r>
      <w:r w:rsidR="001E7E26">
        <w:rPr>
          <w:rFonts w:ascii="Arial" w:eastAsia="宋体" w:hAnsi="Arial" w:cs="Arial"/>
          <w:bCs/>
          <w:kern w:val="32"/>
          <w:sz w:val="36"/>
          <w:szCs w:val="20"/>
          <w:lang w:val="fr-FR" w:eastAsia="zh-CN"/>
        </w:rPr>
        <w:t>of external carrier-wave</w:t>
      </w:r>
    </w:p>
    <w:p w14:paraId="417B4FDB"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24B8120F"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20A41973" w14:textId="0919B2C8" w:rsidR="00557BA1" w:rsidRPr="00557BA1" w:rsidRDefault="00494EDA" w:rsidP="00494EDA">
      <w:pPr>
        <w:jc w:val="both"/>
        <w:rPr>
          <w:rFonts w:ascii="Times New Roman" w:eastAsiaTheme="minorEastAsia" w:hAnsi="Times New Roman"/>
        </w:rPr>
      </w:pPr>
      <w:r w:rsidRPr="00494EDA">
        <w:rPr>
          <w:rFonts w:ascii="Times New Roman" w:eastAsiaTheme="minorEastAsia" w:hAnsi="Times New Roman"/>
        </w:rPr>
        <w:t xml:space="preserve">As shown in figure 1, CW for energy harvesting is optionally as a RF energy source, and signaling includes paging/synchronization/control command, etc. CW for energy harvesting or signaling may be as the activation signal to activate the demodulation circuit. When signaling is demodulated, controller triggers to switch on modulation module to transmit backscatter signal based on the received CW at tag (we call a </w:t>
      </w:r>
      <w:proofErr w:type="spellStart"/>
      <w:r w:rsidRPr="00494EDA">
        <w:rPr>
          <w:rFonts w:ascii="Times New Roman" w:eastAsiaTheme="minorEastAsia" w:hAnsi="Times New Roman"/>
        </w:rPr>
        <w:t>AIoT</w:t>
      </w:r>
      <w:proofErr w:type="spellEnd"/>
      <w:r w:rsidRPr="00494EDA">
        <w:rPr>
          <w:rFonts w:ascii="Times New Roman" w:eastAsiaTheme="minorEastAsia" w:hAnsi="Times New Roman"/>
        </w:rPr>
        <w:t xml:space="preserve"> device as a tag in this contribution).</w:t>
      </w:r>
    </w:p>
    <w:p w14:paraId="527111F7" w14:textId="030CF2D5" w:rsidR="00557BA1" w:rsidRDefault="00A42886" w:rsidP="00557BA1">
      <w:pPr>
        <w:pStyle w:val="af1"/>
        <w:spacing w:after="120"/>
        <w:ind w:left="425" w:firstLineChars="0" w:firstLine="0"/>
        <w:jc w:val="center"/>
      </w:pPr>
      <w:r>
        <w:object w:dxaOrig="7777" w:dyaOrig="4417" w14:anchorId="13791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130.9pt" o:ole="">
            <v:imagedata r:id="rId7" o:title=""/>
          </v:shape>
          <o:OLEObject Type="Embed" ProgID="Visio.Drawing.15" ShapeID="_x0000_i1025" DrawAspect="Content" ObjectID="_1769870165" r:id="rId8"/>
        </w:object>
      </w:r>
    </w:p>
    <w:p w14:paraId="7AE9DCDD" w14:textId="6B55D117" w:rsidR="00531BF2" w:rsidRDefault="00557BA1" w:rsidP="00531BF2">
      <w:pPr>
        <w:pStyle w:val="af1"/>
        <w:spacing w:after="120"/>
        <w:ind w:left="425" w:firstLineChars="0" w:firstLine="0"/>
        <w:jc w:val="center"/>
        <w:rPr>
          <w:rFonts w:ascii="Times New Roman" w:hAnsi="Times New Roman"/>
          <w:szCs w:val="20"/>
        </w:rPr>
      </w:pPr>
      <w:r w:rsidRPr="00557BA1">
        <w:rPr>
          <w:rFonts w:ascii="Times New Roman" w:hAnsi="Times New Roman"/>
          <w:szCs w:val="20"/>
        </w:rPr>
        <w:t>Figure 1 Tag transmission with external carrier-wave for backscattering</w:t>
      </w:r>
    </w:p>
    <w:p w14:paraId="49D68FFE" w14:textId="251A252D" w:rsidR="00531BF2" w:rsidRDefault="00531BF2" w:rsidP="00C147B6">
      <w:pPr>
        <w:spacing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T</w:t>
      </w:r>
      <w:r>
        <w:rPr>
          <w:rFonts w:ascii="Times New Roman" w:eastAsiaTheme="minorEastAsia" w:hAnsi="Times New Roman"/>
          <w:szCs w:val="20"/>
          <w:lang w:eastAsia="zh-CN"/>
        </w:rPr>
        <w:t>he description of new SID about Topology 1 and Topology 2 is given below</w:t>
      </w:r>
      <w:r w:rsidR="00B67E56">
        <w:rPr>
          <w:rFonts w:ascii="Times New Roman" w:eastAsiaTheme="minorEastAsia" w:hAnsi="Times New Roman"/>
          <w:szCs w:val="20"/>
          <w:lang w:eastAsia="zh-CN"/>
        </w:rPr>
        <w:t>.</w:t>
      </w:r>
      <w:r w:rsidR="00C147B6" w:rsidRPr="00C147B6">
        <w:rPr>
          <w:rFonts w:ascii="Times New Roman" w:eastAsiaTheme="minorEastAsia" w:hAnsi="Times New Roman"/>
          <w:szCs w:val="20"/>
          <w:lang w:eastAsia="zh-CN"/>
        </w:rPr>
        <w:t xml:space="preserve"> </w:t>
      </w:r>
      <w:r w:rsidR="00C147B6">
        <w:rPr>
          <w:rFonts w:ascii="Times New Roman" w:eastAsiaTheme="minorEastAsia" w:hAnsi="Times New Roman"/>
          <w:szCs w:val="20"/>
          <w:lang w:eastAsia="zh-CN"/>
        </w:rPr>
        <w:t xml:space="preserve">As we know, external CW for UL transmission can be generated by BS or UE or specific CW node. </w:t>
      </w:r>
    </w:p>
    <w:p w14:paraId="710D0753" w14:textId="337EF3F8" w:rsidR="00E65386" w:rsidRDefault="00AA7647" w:rsidP="00C147B6">
      <w:pPr>
        <w:spacing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 xml:space="preserve">ifferent CW types </w:t>
      </w:r>
      <w:r w:rsidR="00815885">
        <w:rPr>
          <w:rFonts w:ascii="Times New Roman" w:eastAsiaTheme="minorEastAsia" w:hAnsi="Times New Roman"/>
          <w:szCs w:val="20"/>
          <w:lang w:eastAsia="zh-CN"/>
        </w:rPr>
        <w:t>have</w:t>
      </w:r>
      <w:r>
        <w:rPr>
          <w:rFonts w:ascii="Times New Roman" w:eastAsiaTheme="minorEastAsia" w:hAnsi="Times New Roman"/>
          <w:szCs w:val="20"/>
          <w:lang w:eastAsia="zh-CN"/>
        </w:rPr>
        <w:t xml:space="preserve"> different bandwidth and waveform structure</w:t>
      </w:r>
      <w:r w:rsidR="00815885">
        <w:rPr>
          <w:rFonts w:ascii="Times New Roman" w:eastAsiaTheme="minorEastAsia" w:hAnsi="Times New Roman"/>
          <w:szCs w:val="20"/>
          <w:lang w:eastAsia="zh-CN"/>
        </w:rPr>
        <w:t>, e.g., single-tone/multi-tone/OFDM-based</w:t>
      </w:r>
      <w:r w:rsidR="0017548A">
        <w:rPr>
          <w:rFonts w:ascii="Times New Roman" w:eastAsiaTheme="minorEastAsia" w:hAnsi="Times New Roman"/>
          <w:szCs w:val="20"/>
          <w:lang w:eastAsia="zh-CN"/>
        </w:rPr>
        <w:t xml:space="preserve">. If </w:t>
      </w:r>
      <w:r w:rsidR="0017548A">
        <w:rPr>
          <w:rFonts w:ascii="Times New Roman" w:eastAsiaTheme="minorEastAsia" w:hAnsi="Times New Roman" w:hint="eastAsia"/>
          <w:szCs w:val="20"/>
          <w:lang w:eastAsia="zh-CN"/>
        </w:rPr>
        <w:t>ex</w:t>
      </w:r>
      <w:r w:rsidR="0017548A">
        <w:rPr>
          <w:rFonts w:ascii="Times New Roman" w:eastAsiaTheme="minorEastAsia" w:hAnsi="Times New Roman"/>
          <w:szCs w:val="20"/>
          <w:lang w:eastAsia="zh-CN"/>
        </w:rPr>
        <w:t>ternal</w:t>
      </w:r>
      <w:r w:rsidR="00AF004F">
        <w:rPr>
          <w:rFonts w:ascii="Times New Roman" w:eastAsiaTheme="minorEastAsia" w:hAnsi="Times New Roman"/>
          <w:szCs w:val="20"/>
          <w:lang w:eastAsia="zh-CN"/>
        </w:rPr>
        <w:t xml:space="preserve"> CW</w:t>
      </w:r>
      <w:r w:rsidR="0017548A">
        <w:rPr>
          <w:rFonts w:ascii="Times New Roman" w:eastAsiaTheme="minorEastAsia" w:hAnsi="Times New Roman"/>
          <w:szCs w:val="20"/>
          <w:lang w:eastAsia="zh-CN"/>
        </w:rPr>
        <w:t xml:space="preserve"> is used for energy storage, the continue CW and </w:t>
      </w:r>
      <w:r w:rsidR="00AF004F">
        <w:rPr>
          <w:rFonts w:ascii="Times New Roman" w:eastAsiaTheme="minorEastAsia" w:hAnsi="Times New Roman"/>
          <w:szCs w:val="20"/>
          <w:lang w:eastAsia="zh-CN"/>
        </w:rPr>
        <w:t>wide</w:t>
      </w:r>
      <w:r w:rsidR="0017548A">
        <w:rPr>
          <w:rFonts w:ascii="Times New Roman" w:eastAsiaTheme="minorEastAsia" w:hAnsi="Times New Roman"/>
          <w:szCs w:val="20"/>
          <w:lang w:eastAsia="zh-CN"/>
        </w:rPr>
        <w:t>band CW can improve the rectifying efficiency. If external</w:t>
      </w:r>
      <w:r w:rsidR="00AF004F">
        <w:rPr>
          <w:rFonts w:ascii="Times New Roman" w:eastAsiaTheme="minorEastAsia" w:hAnsi="Times New Roman"/>
          <w:szCs w:val="20"/>
          <w:lang w:eastAsia="zh-CN"/>
        </w:rPr>
        <w:t xml:space="preserve"> CW</w:t>
      </w:r>
      <w:r w:rsidR="0017548A">
        <w:rPr>
          <w:rFonts w:ascii="Times New Roman" w:eastAsiaTheme="minorEastAsia" w:hAnsi="Times New Roman"/>
          <w:szCs w:val="20"/>
          <w:lang w:eastAsia="zh-CN"/>
        </w:rPr>
        <w:t xml:space="preserve"> is used for backscattering,</w:t>
      </w:r>
      <w:r w:rsidR="00AF004F">
        <w:rPr>
          <w:rFonts w:ascii="Times New Roman" w:eastAsiaTheme="minorEastAsia" w:hAnsi="Times New Roman"/>
          <w:szCs w:val="20"/>
          <w:lang w:eastAsia="zh-CN"/>
        </w:rPr>
        <w:t xml:space="preserve"> the CW design and configuration can improve the communication performance like improving the suppressing interference.</w:t>
      </w:r>
    </w:p>
    <w:p w14:paraId="1199B19A" w14:textId="5ACE6811" w:rsidR="00AA7647" w:rsidRPr="00815885" w:rsidRDefault="00815885" w:rsidP="00C147B6">
      <w:pPr>
        <w:spacing w:after="120"/>
        <w:jc w:val="both"/>
        <w:rPr>
          <w:rFonts w:ascii="Times New Roman" w:eastAsiaTheme="minorEastAsia" w:hAnsi="Times New Roman"/>
          <w:b/>
          <w:bCs/>
          <w:szCs w:val="20"/>
          <w:lang w:eastAsia="zh-CN"/>
        </w:rPr>
      </w:pPr>
      <w:r w:rsidRPr="00815885">
        <w:rPr>
          <w:rFonts w:ascii="Times New Roman" w:eastAsiaTheme="minorEastAsia" w:hAnsi="Times New Roman"/>
          <w:b/>
          <w:bCs/>
          <w:szCs w:val="20"/>
          <w:lang w:eastAsia="zh-CN"/>
        </w:rPr>
        <w:t>Proposal</w:t>
      </w:r>
      <w:r w:rsidR="00E65386" w:rsidRPr="00815885">
        <w:rPr>
          <w:rFonts w:ascii="Times New Roman" w:eastAsiaTheme="minorEastAsia" w:hAnsi="Times New Roman"/>
          <w:b/>
          <w:bCs/>
          <w:szCs w:val="20"/>
          <w:lang w:eastAsia="zh-CN"/>
        </w:rPr>
        <w:t xml:space="preserve"> 1</w:t>
      </w:r>
      <w:r w:rsidR="000E0064">
        <w:rPr>
          <w:rFonts w:ascii="Times New Roman" w:eastAsiaTheme="minorEastAsia" w:hAnsi="Times New Roman"/>
          <w:b/>
          <w:bCs/>
          <w:szCs w:val="20"/>
          <w:lang w:eastAsia="zh-CN"/>
        </w:rPr>
        <w:t>:</w:t>
      </w:r>
      <w:r w:rsidR="00E65386" w:rsidRPr="00815885">
        <w:rPr>
          <w:rFonts w:ascii="Times New Roman" w:eastAsiaTheme="minorEastAsia" w:hAnsi="Times New Roman"/>
          <w:b/>
          <w:bCs/>
          <w:szCs w:val="20"/>
          <w:lang w:eastAsia="zh-CN"/>
        </w:rPr>
        <w:t xml:space="preserve"> </w:t>
      </w:r>
      <w:r w:rsidRPr="00815885">
        <w:rPr>
          <w:rFonts w:ascii="Times New Roman" w:eastAsiaTheme="minorEastAsia" w:hAnsi="Times New Roman"/>
          <w:b/>
          <w:bCs/>
          <w:szCs w:val="20"/>
          <w:lang w:eastAsia="zh-CN"/>
        </w:rPr>
        <w:t>Discuss on the</w:t>
      </w:r>
      <w:r>
        <w:rPr>
          <w:rFonts w:ascii="Times New Roman" w:eastAsiaTheme="minorEastAsia" w:hAnsi="Times New Roman"/>
          <w:b/>
          <w:bCs/>
          <w:szCs w:val="20"/>
          <w:lang w:eastAsia="zh-CN"/>
        </w:rPr>
        <w:t xml:space="preserve"> feasible CW form among the candidate </w:t>
      </w:r>
      <w:r>
        <w:rPr>
          <w:rFonts w:ascii="Times New Roman" w:eastAsiaTheme="minorEastAsia" w:hAnsi="Times New Roman" w:hint="eastAsia"/>
          <w:b/>
          <w:bCs/>
          <w:szCs w:val="20"/>
          <w:lang w:eastAsia="zh-CN"/>
        </w:rPr>
        <w:t>wa</w:t>
      </w:r>
      <w:r>
        <w:rPr>
          <w:rFonts w:ascii="Times New Roman" w:eastAsiaTheme="minorEastAsia" w:hAnsi="Times New Roman"/>
          <w:b/>
          <w:bCs/>
          <w:szCs w:val="20"/>
          <w:lang w:eastAsia="zh-CN"/>
        </w:rPr>
        <w:t>veform</w:t>
      </w:r>
      <w:r w:rsidRPr="00815885">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like single-tone/multi-tone/OFDM, and discuss on </w:t>
      </w:r>
      <w:r w:rsidRPr="00815885">
        <w:rPr>
          <w:rFonts w:ascii="Times New Roman" w:eastAsiaTheme="minorEastAsia" w:hAnsi="Times New Roman"/>
          <w:b/>
          <w:bCs/>
          <w:szCs w:val="20"/>
          <w:lang w:eastAsia="zh-CN"/>
        </w:rPr>
        <w:t>bandwidth/center frequency</w:t>
      </w:r>
      <w:r>
        <w:rPr>
          <w:rFonts w:ascii="Times New Roman" w:eastAsiaTheme="minorEastAsia" w:hAnsi="Times New Roman"/>
          <w:b/>
          <w:bCs/>
          <w:szCs w:val="20"/>
          <w:lang w:eastAsia="zh-CN"/>
        </w:rPr>
        <w:t xml:space="preserve"> of the feasible CW</w:t>
      </w:r>
      <w:r w:rsidRPr="00815885">
        <w:rPr>
          <w:rFonts w:ascii="Times New Roman" w:eastAsiaTheme="minorEastAsia" w:hAnsi="Times New Roman"/>
          <w:b/>
          <w:bCs/>
          <w:szCs w:val="20"/>
          <w:lang w:eastAsia="zh-CN"/>
        </w:rPr>
        <w:t xml:space="preserve"> for future research.</w:t>
      </w:r>
      <w:r w:rsidR="00AF004F" w:rsidRPr="00815885">
        <w:rPr>
          <w:rFonts w:ascii="Times New Roman" w:eastAsiaTheme="minorEastAsia" w:hAnsi="Times New Roman"/>
          <w:b/>
          <w:bCs/>
          <w:szCs w:val="20"/>
          <w:lang w:eastAsia="zh-CN"/>
        </w:rPr>
        <w:t xml:space="preserve"> </w:t>
      </w:r>
      <w:r w:rsidR="0017548A" w:rsidRPr="00815885">
        <w:rPr>
          <w:rFonts w:ascii="Times New Roman" w:eastAsiaTheme="minorEastAsia" w:hAnsi="Times New Roman"/>
          <w:b/>
          <w:bCs/>
          <w:szCs w:val="20"/>
          <w:lang w:eastAsia="zh-CN"/>
        </w:rPr>
        <w:t xml:space="preserve"> </w:t>
      </w:r>
    </w:p>
    <w:tbl>
      <w:tblPr>
        <w:tblStyle w:val="afc"/>
        <w:tblW w:w="0" w:type="auto"/>
        <w:tblInd w:w="108" w:type="dxa"/>
        <w:tblLook w:val="04A0" w:firstRow="1" w:lastRow="0" w:firstColumn="1" w:lastColumn="0" w:noHBand="0" w:noVBand="1"/>
      </w:tblPr>
      <w:tblGrid>
        <w:gridCol w:w="8952"/>
      </w:tblGrid>
      <w:tr w:rsidR="00531BF2" w:rsidRPr="00CB74E8" w14:paraId="5A3D2A3E" w14:textId="77777777" w:rsidTr="003678DC">
        <w:trPr>
          <w:trHeight w:val="1142"/>
        </w:trPr>
        <w:tc>
          <w:tcPr>
            <w:tcW w:w="9356" w:type="dxa"/>
          </w:tcPr>
          <w:p w14:paraId="7CEB2110" w14:textId="77777777" w:rsidR="00531BF2" w:rsidRPr="00531BF2" w:rsidRDefault="00531BF2" w:rsidP="00531BF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bookmarkStart w:id="6" w:name="_Toc145960150"/>
            <w:r w:rsidRPr="00531BF2">
              <w:rPr>
                <w:rFonts w:ascii="Arial" w:hAnsi="Arial"/>
                <w:sz w:val="24"/>
                <w:szCs w:val="20"/>
                <w:lang w:val="en-GB" w:eastAsia="en-GB"/>
              </w:rPr>
              <w:t>4.2.1.1</w:t>
            </w:r>
            <w:r w:rsidRPr="00531BF2">
              <w:rPr>
                <w:rFonts w:ascii="Arial" w:hAnsi="Arial"/>
                <w:sz w:val="24"/>
                <w:szCs w:val="20"/>
                <w:lang w:val="en-GB" w:eastAsia="en-GB"/>
              </w:rPr>
              <w:tab/>
              <w:t>Topology 1: BS ↔ Ambient IoT device</w:t>
            </w:r>
            <w:bookmarkEnd w:id="6"/>
          </w:p>
          <w:p w14:paraId="63604EA2" w14:textId="77777777" w:rsidR="00531BF2" w:rsidRPr="00531BF2" w:rsidRDefault="00531BF2" w:rsidP="00531BF2">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531BF2">
              <w:rPr>
                <w:rFonts w:ascii="Arial" w:hAnsi="Arial"/>
                <w:b/>
                <w:noProof/>
                <w:szCs w:val="20"/>
                <w:lang w:eastAsia="zh-CN"/>
              </w:rPr>
              <w:drawing>
                <wp:inline distT="0" distB="0" distL="0" distR="0" wp14:anchorId="186F7CD5" wp14:editId="0814A55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0B58561" w14:textId="77777777" w:rsidR="00531BF2" w:rsidRPr="00531BF2" w:rsidRDefault="00531BF2" w:rsidP="00531BF2">
            <w:pPr>
              <w:keepLines/>
              <w:overflowPunct w:val="0"/>
              <w:autoSpaceDE w:val="0"/>
              <w:autoSpaceDN w:val="0"/>
              <w:adjustRightInd w:val="0"/>
              <w:spacing w:after="240"/>
              <w:jc w:val="center"/>
              <w:textAlignment w:val="baseline"/>
              <w:rPr>
                <w:rFonts w:ascii="Arial" w:hAnsi="Arial"/>
                <w:b/>
                <w:szCs w:val="20"/>
                <w:lang w:val="en-GB" w:eastAsia="en-GB"/>
              </w:rPr>
            </w:pPr>
            <w:r w:rsidRPr="00531BF2">
              <w:rPr>
                <w:rFonts w:ascii="Arial" w:hAnsi="Arial"/>
                <w:b/>
                <w:szCs w:val="20"/>
                <w:lang w:val="en-GB" w:eastAsia="en-GB"/>
              </w:rPr>
              <w:t>Figure 4.2.1</w:t>
            </w:r>
            <w:r w:rsidRPr="00531BF2">
              <w:rPr>
                <w:rFonts w:ascii="Arial" w:hAnsi="Arial" w:hint="eastAsia"/>
                <w:b/>
                <w:szCs w:val="20"/>
                <w:lang w:val="en-GB" w:eastAsia="zh-CN"/>
              </w:rPr>
              <w:t>.1</w:t>
            </w:r>
            <w:r w:rsidRPr="00531BF2">
              <w:rPr>
                <w:rFonts w:ascii="Arial" w:hAnsi="Arial"/>
                <w:b/>
                <w:szCs w:val="20"/>
                <w:lang w:val="en-GB" w:eastAsia="en-GB"/>
              </w:rPr>
              <w:t>-1: Topology 1</w:t>
            </w:r>
          </w:p>
          <w:p w14:paraId="4ECA9CA0" w14:textId="77777777" w:rsidR="00531BF2" w:rsidRPr="00531BF2" w:rsidRDefault="00531BF2" w:rsidP="00531BF2">
            <w:pPr>
              <w:overflowPunct w:val="0"/>
              <w:autoSpaceDE w:val="0"/>
              <w:autoSpaceDN w:val="0"/>
              <w:adjustRightInd w:val="0"/>
              <w:spacing w:after="180"/>
              <w:textAlignment w:val="baseline"/>
              <w:rPr>
                <w:rFonts w:ascii="Times New Roman" w:hAnsi="Times New Roman"/>
                <w:szCs w:val="20"/>
                <w:lang w:val="en-GB" w:eastAsia="en-GB"/>
              </w:rPr>
            </w:pPr>
            <w:r w:rsidRPr="00531BF2">
              <w:rPr>
                <w:rFonts w:ascii="Times New Roman" w:hAnsi="Times New Roman"/>
                <w:szCs w:val="20"/>
                <w:lang w:val="en-GB" w:eastAsia="en-GB"/>
              </w:rPr>
              <w:t xml:space="preserve">In Topology 1, the Ambient IoT device directly and bidirectionally communicates with a </w:t>
            </w:r>
            <w:proofErr w:type="spellStart"/>
            <w:r w:rsidRPr="00531BF2">
              <w:rPr>
                <w:rFonts w:ascii="Times New Roman" w:hAnsi="Times New Roman"/>
                <w:szCs w:val="20"/>
                <w:lang w:val="en-GB" w:eastAsia="en-GB"/>
              </w:rPr>
              <w:t>basestation</w:t>
            </w:r>
            <w:proofErr w:type="spellEnd"/>
            <w:r w:rsidRPr="00531BF2">
              <w:rPr>
                <w:rFonts w:ascii="Times New Roman" w:hAnsi="Times New Roman"/>
                <w:szCs w:val="20"/>
                <w:lang w:val="en-GB" w:eastAsia="en-GB"/>
              </w:rPr>
              <w:t xml:space="preserve">. The communication between the </w:t>
            </w:r>
            <w:proofErr w:type="spellStart"/>
            <w:r w:rsidRPr="00531BF2">
              <w:rPr>
                <w:rFonts w:ascii="Times New Roman" w:hAnsi="Times New Roman"/>
                <w:szCs w:val="20"/>
                <w:lang w:val="en-GB" w:eastAsia="en-GB"/>
              </w:rPr>
              <w:t>basestation</w:t>
            </w:r>
            <w:proofErr w:type="spellEnd"/>
            <w:r w:rsidRPr="00531BF2">
              <w:rPr>
                <w:rFonts w:ascii="Times New Roman" w:hAnsi="Times New Roman"/>
                <w:szCs w:val="20"/>
                <w:lang w:val="en-GB" w:eastAsia="en-GB"/>
              </w:rPr>
              <w:t xml:space="preserve"> and the ambient IoT device includes Ambient IoT data and/or signalling. This topology includes the possibility that the BS transmitting to the Ambient IoT device is a different from the BS receiving from the Ambient IoT device.</w:t>
            </w:r>
          </w:p>
          <w:p w14:paraId="4DE77D6B" w14:textId="77777777" w:rsidR="00531BF2" w:rsidRPr="00531BF2" w:rsidRDefault="00531BF2" w:rsidP="00531BF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bookmarkStart w:id="7" w:name="_Toc145960151"/>
            <w:r w:rsidRPr="00531BF2">
              <w:rPr>
                <w:rFonts w:ascii="Arial" w:hAnsi="Arial"/>
                <w:sz w:val="24"/>
                <w:szCs w:val="20"/>
                <w:lang w:val="en-GB" w:eastAsia="en-GB"/>
              </w:rPr>
              <w:t>4.2.1.2</w:t>
            </w:r>
            <w:r w:rsidRPr="00531BF2">
              <w:rPr>
                <w:rFonts w:ascii="Arial" w:hAnsi="Arial"/>
                <w:sz w:val="24"/>
                <w:szCs w:val="20"/>
                <w:lang w:val="en-GB" w:eastAsia="en-GB"/>
              </w:rPr>
              <w:tab/>
              <w:t>Topology 2: BS ↔ intermediate node ↔ Ambient IoT device</w:t>
            </w:r>
            <w:bookmarkEnd w:id="7"/>
          </w:p>
          <w:p w14:paraId="44C34843" w14:textId="77777777" w:rsidR="00531BF2" w:rsidRPr="00531BF2" w:rsidRDefault="00531BF2" w:rsidP="00531BF2">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531BF2">
              <w:rPr>
                <w:rFonts w:ascii="Arial" w:hAnsi="Arial"/>
                <w:b/>
                <w:noProof/>
                <w:szCs w:val="20"/>
                <w:lang w:eastAsia="zh-CN"/>
              </w:rPr>
              <w:drawing>
                <wp:inline distT="0" distB="0" distL="0" distR="0" wp14:anchorId="1B16AECE" wp14:editId="503CC5EA">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2B81CBE" w14:textId="77777777" w:rsidR="00531BF2" w:rsidRPr="00531BF2" w:rsidRDefault="00531BF2" w:rsidP="00531BF2">
            <w:pPr>
              <w:keepLines/>
              <w:overflowPunct w:val="0"/>
              <w:autoSpaceDE w:val="0"/>
              <w:autoSpaceDN w:val="0"/>
              <w:adjustRightInd w:val="0"/>
              <w:spacing w:after="240"/>
              <w:jc w:val="center"/>
              <w:textAlignment w:val="baseline"/>
              <w:rPr>
                <w:rFonts w:ascii="Arial" w:hAnsi="Arial"/>
                <w:b/>
                <w:szCs w:val="20"/>
                <w:lang w:val="en-GB" w:eastAsia="en-GB"/>
              </w:rPr>
            </w:pPr>
            <w:r w:rsidRPr="00531BF2">
              <w:rPr>
                <w:rFonts w:ascii="Arial" w:hAnsi="Arial"/>
                <w:b/>
                <w:szCs w:val="20"/>
                <w:lang w:val="en-GB" w:eastAsia="en-GB"/>
              </w:rPr>
              <w:t>Figure 4.2.1</w:t>
            </w:r>
            <w:r w:rsidRPr="00531BF2">
              <w:rPr>
                <w:rFonts w:ascii="Arial" w:hAnsi="Arial" w:hint="eastAsia"/>
                <w:b/>
                <w:szCs w:val="20"/>
                <w:lang w:val="en-GB" w:eastAsia="zh-CN"/>
              </w:rPr>
              <w:t>.2</w:t>
            </w:r>
            <w:r w:rsidRPr="00531BF2">
              <w:rPr>
                <w:rFonts w:ascii="Arial" w:hAnsi="Arial"/>
                <w:b/>
                <w:szCs w:val="20"/>
                <w:lang w:val="en-GB" w:eastAsia="en-GB"/>
              </w:rPr>
              <w:t>-</w:t>
            </w:r>
            <w:r w:rsidRPr="00531BF2">
              <w:rPr>
                <w:rFonts w:ascii="Arial" w:hAnsi="Arial" w:hint="eastAsia"/>
                <w:b/>
                <w:szCs w:val="20"/>
                <w:lang w:val="en-GB" w:eastAsia="zh-CN"/>
              </w:rPr>
              <w:t>1</w:t>
            </w:r>
            <w:r w:rsidRPr="00531BF2">
              <w:rPr>
                <w:rFonts w:ascii="Arial" w:hAnsi="Arial"/>
                <w:b/>
                <w:szCs w:val="20"/>
                <w:lang w:val="en-GB" w:eastAsia="en-GB"/>
              </w:rPr>
              <w:t>: Topology 2</w:t>
            </w:r>
          </w:p>
          <w:p w14:paraId="681DCC8D" w14:textId="57D60A91" w:rsidR="00531BF2" w:rsidRPr="00531BF2" w:rsidRDefault="00531BF2" w:rsidP="00531BF2">
            <w:pPr>
              <w:overflowPunct w:val="0"/>
              <w:autoSpaceDE w:val="0"/>
              <w:autoSpaceDN w:val="0"/>
              <w:adjustRightInd w:val="0"/>
              <w:spacing w:after="180"/>
              <w:textAlignment w:val="baseline"/>
              <w:rPr>
                <w:rFonts w:ascii="Times New Roman" w:hAnsi="Times New Roman"/>
                <w:szCs w:val="20"/>
                <w:lang w:val="en-GB" w:eastAsia="en-GB"/>
              </w:rPr>
            </w:pPr>
            <w:r w:rsidRPr="00531BF2">
              <w:rPr>
                <w:rFonts w:ascii="Times New Roman" w:hAnsi="Times New Roman"/>
                <w:szCs w:val="20"/>
                <w:lang w:val="en-GB" w:eastAsia="en-GB"/>
              </w:rPr>
              <w:t xml:space="preserve">In Topology 2, the Ambient IoT device communicates bidirectionally with an intermediate node between the device and </w:t>
            </w:r>
            <w:proofErr w:type="spellStart"/>
            <w:r w:rsidRPr="00531BF2">
              <w:rPr>
                <w:rFonts w:ascii="Times New Roman" w:hAnsi="Times New Roman"/>
                <w:szCs w:val="20"/>
                <w:lang w:val="en-GB" w:eastAsia="en-GB"/>
              </w:rPr>
              <w:t>basestation</w:t>
            </w:r>
            <w:proofErr w:type="spellEnd"/>
            <w:r w:rsidRPr="00531BF2">
              <w:rPr>
                <w:rFonts w:ascii="Times New Roman" w:hAnsi="Times New Roman"/>
                <w:szCs w:val="20"/>
                <w:lang w:val="en-GB" w:eastAsia="en-GB"/>
              </w:rPr>
              <w:t>. In this topology, the intermediate node can be a relay, IAB node, UE, repeater, etc. which is capable of Ambient IoT. The intermediate node transfers Ambient IoT data and/or signalling between BS and the Ambient IoT device.</w:t>
            </w:r>
          </w:p>
        </w:tc>
      </w:tr>
    </w:tbl>
    <w:p w14:paraId="71E3C0A0" w14:textId="660490D5" w:rsidR="00531BF2" w:rsidRDefault="00C147B6" w:rsidP="00004AC6">
      <w:pPr>
        <w:spacing w:after="120"/>
        <w:jc w:val="both"/>
        <w:rPr>
          <w:rFonts w:ascii="Times New Roman" w:eastAsia="宋体" w:hAnsi="Times New Roman"/>
          <w:szCs w:val="20"/>
          <w:lang w:val="en-GB" w:eastAsia="zh-CN"/>
        </w:rPr>
      </w:pPr>
      <w:r>
        <w:rPr>
          <w:rFonts w:ascii="Times New Roman" w:eastAsia="宋体" w:hAnsi="Times New Roman"/>
          <w:szCs w:val="20"/>
          <w:lang w:val="en-GB" w:eastAsia="zh-CN"/>
        </w:rPr>
        <w:t>In</w:t>
      </w:r>
      <w:r w:rsidR="00531BF2">
        <w:rPr>
          <w:rFonts w:ascii="Times New Roman" w:eastAsia="宋体" w:hAnsi="Times New Roman"/>
          <w:szCs w:val="20"/>
          <w:lang w:val="en-GB" w:eastAsia="zh-CN"/>
        </w:rPr>
        <w:t xml:space="preserve"> Topology 1</w:t>
      </w:r>
      <w:r w:rsidR="0029718C">
        <w:rPr>
          <w:rFonts w:ascii="Times New Roman" w:eastAsia="宋体" w:hAnsi="Times New Roman"/>
          <w:szCs w:val="20"/>
          <w:lang w:val="en-GB" w:eastAsia="zh-CN"/>
        </w:rPr>
        <w:t xml:space="preserve">, external CW source may be the BS, or a specific CW node nearby tag. If </w:t>
      </w:r>
      <w:r w:rsidR="00587ED2">
        <w:rPr>
          <w:rFonts w:ascii="Times New Roman" w:eastAsia="宋体" w:hAnsi="Times New Roman"/>
          <w:szCs w:val="20"/>
          <w:lang w:val="en-GB" w:eastAsia="zh-CN"/>
        </w:rPr>
        <w:t xml:space="preserve">external CW source is BS, </w:t>
      </w:r>
      <w:r w:rsidR="00AB11B9">
        <w:rPr>
          <w:rFonts w:ascii="Times New Roman" w:eastAsia="宋体" w:hAnsi="Times New Roman"/>
          <w:szCs w:val="20"/>
          <w:lang w:val="en-GB" w:eastAsia="zh-CN"/>
        </w:rPr>
        <w:t xml:space="preserve">self-interference with </w:t>
      </w:r>
      <w:r w:rsidR="00587ED2">
        <w:rPr>
          <w:rFonts w:ascii="Times New Roman" w:eastAsia="宋体" w:hAnsi="Times New Roman"/>
          <w:szCs w:val="20"/>
          <w:lang w:val="en-GB" w:eastAsia="zh-CN"/>
        </w:rPr>
        <w:t xml:space="preserve">full-duplex </w:t>
      </w:r>
      <w:r w:rsidR="00AB11B9">
        <w:rPr>
          <w:rFonts w:ascii="Times New Roman" w:eastAsia="宋体" w:hAnsi="Times New Roman"/>
          <w:szCs w:val="20"/>
          <w:lang w:val="en-GB" w:eastAsia="zh-CN"/>
        </w:rPr>
        <w:t xml:space="preserve">FDD </w:t>
      </w:r>
      <w:r w:rsidR="00587ED2">
        <w:rPr>
          <w:rFonts w:ascii="Times New Roman" w:eastAsia="宋体" w:hAnsi="Times New Roman"/>
          <w:szCs w:val="20"/>
          <w:lang w:val="en-GB" w:eastAsia="zh-CN"/>
        </w:rPr>
        <w:t>operation at BS is</w:t>
      </w:r>
      <w:r w:rsidR="00AB11B9">
        <w:rPr>
          <w:rFonts w:ascii="Times New Roman" w:eastAsia="宋体" w:hAnsi="Times New Roman"/>
          <w:szCs w:val="20"/>
          <w:lang w:val="en-GB" w:eastAsia="zh-CN"/>
        </w:rPr>
        <w:t xml:space="preserve"> generated</w:t>
      </w:r>
      <w:r w:rsidR="00587ED2">
        <w:rPr>
          <w:rFonts w:ascii="Times New Roman" w:eastAsia="宋体" w:hAnsi="Times New Roman"/>
          <w:szCs w:val="20"/>
          <w:lang w:val="en-GB" w:eastAsia="zh-CN"/>
        </w:rPr>
        <w:t xml:space="preserve"> because of the same node of transmitter and receiver.</w:t>
      </w:r>
      <w:r w:rsidR="00951E71">
        <w:rPr>
          <w:rFonts w:ascii="Times New Roman" w:eastAsia="宋体" w:hAnsi="Times New Roman"/>
          <w:szCs w:val="20"/>
          <w:lang w:val="en-GB" w:eastAsia="zh-CN"/>
        </w:rPr>
        <w:t xml:space="preserve"> This configuration corresponds to mono-static configuration.</w:t>
      </w:r>
      <w:r w:rsidR="00587ED2">
        <w:rPr>
          <w:rFonts w:ascii="Times New Roman" w:eastAsia="宋体" w:hAnsi="Times New Roman"/>
          <w:szCs w:val="20"/>
          <w:lang w:val="en-GB" w:eastAsia="zh-CN"/>
        </w:rPr>
        <w:t xml:space="preserve"> </w:t>
      </w:r>
      <w:r w:rsidR="00F01B50">
        <w:rPr>
          <w:rFonts w:ascii="Times New Roman" w:eastAsia="宋体" w:hAnsi="Times New Roman"/>
          <w:szCs w:val="20"/>
          <w:lang w:val="en-GB" w:eastAsia="zh-CN"/>
        </w:rPr>
        <w:t xml:space="preserve">If external CW source is a specific CW node, </w:t>
      </w:r>
      <w:r w:rsidR="002E4E79">
        <w:rPr>
          <w:rFonts w:ascii="Times New Roman" w:eastAsia="宋体" w:hAnsi="Times New Roman"/>
          <w:szCs w:val="20"/>
          <w:lang w:val="en-GB" w:eastAsia="zh-CN"/>
        </w:rPr>
        <w:t xml:space="preserve">the CW signal will be received as </w:t>
      </w:r>
      <w:r w:rsidR="00F01B50">
        <w:rPr>
          <w:rFonts w:ascii="Times New Roman" w:eastAsia="宋体" w:hAnsi="Times New Roman"/>
          <w:szCs w:val="20"/>
          <w:lang w:val="en-GB" w:eastAsia="zh-CN"/>
        </w:rPr>
        <w:t xml:space="preserve">cross-link interference </w:t>
      </w:r>
      <w:r w:rsidR="002E4E79">
        <w:rPr>
          <w:rFonts w:ascii="Times New Roman" w:eastAsia="宋体" w:hAnsi="Times New Roman"/>
          <w:szCs w:val="20"/>
          <w:lang w:val="en-GB" w:eastAsia="zh-CN"/>
        </w:rPr>
        <w:t xml:space="preserve">when BS receives the backscattered signal with a few hundred of </w:t>
      </w:r>
      <w:proofErr w:type="spellStart"/>
      <w:r w:rsidR="002E4E79">
        <w:rPr>
          <w:rFonts w:ascii="Times New Roman" w:eastAsia="宋体" w:hAnsi="Times New Roman"/>
          <w:szCs w:val="20"/>
          <w:lang w:val="en-GB" w:eastAsia="zh-CN"/>
        </w:rPr>
        <w:t>KHz</w:t>
      </w:r>
      <w:proofErr w:type="spellEnd"/>
      <w:r w:rsidR="002E4E79">
        <w:rPr>
          <w:rFonts w:ascii="Times New Roman" w:eastAsia="宋体" w:hAnsi="Times New Roman"/>
          <w:szCs w:val="20"/>
          <w:lang w:val="en-GB" w:eastAsia="zh-CN"/>
        </w:rPr>
        <w:t xml:space="preserve"> frequency offset corresponding to CW signal. </w:t>
      </w:r>
      <w:r w:rsidR="00951E71">
        <w:rPr>
          <w:rFonts w:ascii="Times New Roman" w:eastAsia="宋体" w:hAnsi="Times New Roman"/>
          <w:szCs w:val="20"/>
          <w:lang w:val="en-GB" w:eastAsia="zh-CN"/>
        </w:rPr>
        <w:t>This configuration corresponds to bi-static configuration.</w:t>
      </w:r>
    </w:p>
    <w:p w14:paraId="3ED05351" w14:textId="23D809E3" w:rsidR="008477DC" w:rsidRDefault="00424EE6" w:rsidP="00004AC6">
      <w:pPr>
        <w:spacing w:after="120"/>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 xml:space="preserve">n Topology 2, </w:t>
      </w:r>
      <w:r w:rsidR="0033110E">
        <w:rPr>
          <w:rFonts w:ascii="Times New Roman" w:eastAsia="宋体" w:hAnsi="Times New Roman"/>
          <w:szCs w:val="20"/>
          <w:lang w:val="en-GB" w:eastAsia="zh-CN"/>
        </w:rPr>
        <w:t xml:space="preserve">external CW source may be the UE, or a specific CW node nearby tag. Similarly, the self-interference and cross-link interference can be discovered in two different </w:t>
      </w:r>
      <w:r w:rsidR="008D7444">
        <w:rPr>
          <w:rFonts w:ascii="Times New Roman" w:eastAsia="宋体" w:hAnsi="Times New Roman"/>
          <w:szCs w:val="20"/>
          <w:lang w:val="en-GB" w:eastAsia="zh-CN"/>
        </w:rPr>
        <w:t>configurations</w:t>
      </w:r>
      <w:r w:rsidR="0033110E">
        <w:rPr>
          <w:rFonts w:ascii="Times New Roman" w:eastAsia="宋体" w:hAnsi="Times New Roman"/>
          <w:szCs w:val="20"/>
          <w:lang w:val="en-GB" w:eastAsia="zh-CN"/>
        </w:rPr>
        <w:t>.</w:t>
      </w:r>
    </w:p>
    <w:p w14:paraId="365A21D0" w14:textId="031AA100" w:rsidR="008477DC" w:rsidRPr="008477DC" w:rsidRDefault="008477DC" w:rsidP="008477DC">
      <w:pPr>
        <w:spacing w:after="120"/>
        <w:jc w:val="both"/>
        <w:rPr>
          <w:rFonts w:ascii="Times New Roman" w:eastAsiaTheme="minorEastAsia" w:hAnsi="Times New Roman"/>
          <w:szCs w:val="20"/>
        </w:rPr>
      </w:pPr>
      <w:r w:rsidRPr="008477DC">
        <w:rPr>
          <w:rFonts w:ascii="Times New Roman" w:eastAsiaTheme="minorEastAsia" w:hAnsi="Times New Roman"/>
          <w:szCs w:val="20"/>
        </w:rPr>
        <w:lastRenderedPageBreak/>
        <w:t>As discussed above, there is a full-duplex of challenge when using backscattering when external CW transmitter and backscatter signal receiver is the same node, which generates self-interference. However, this issue only happens in mono-static configuration. If external CW transmitter is separated from backscatter signal receiver, this is not an essential problem. Thus, high priority can be considered to bi-static configuration.</w:t>
      </w:r>
    </w:p>
    <w:p w14:paraId="3F717FBC" w14:textId="36C794D5" w:rsidR="008D7444" w:rsidRDefault="008D7444" w:rsidP="00004AC6">
      <w:pPr>
        <w:spacing w:after="120"/>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n addition, backscattering signal includes harmonic interference because of its specific modulation by multiplying external CW and internal ON-OFF waveform with harmonic components.</w:t>
      </w:r>
    </w:p>
    <w:p w14:paraId="268D1D3E" w14:textId="3B7B3716" w:rsidR="00951E71" w:rsidRPr="004D09C6" w:rsidRDefault="00951E71" w:rsidP="00004AC6">
      <w:pPr>
        <w:spacing w:after="120"/>
        <w:jc w:val="both"/>
        <w:rPr>
          <w:rFonts w:ascii="Times New Roman" w:eastAsia="宋体" w:hAnsi="Times New Roman"/>
          <w:b/>
          <w:bCs/>
          <w:szCs w:val="20"/>
          <w:lang w:val="en-GB" w:eastAsia="zh-CN"/>
        </w:rPr>
      </w:pPr>
      <w:r w:rsidRPr="004D09C6">
        <w:rPr>
          <w:rFonts w:ascii="Times New Roman" w:eastAsia="宋体" w:hAnsi="Times New Roman" w:hint="eastAsia"/>
          <w:b/>
          <w:bCs/>
          <w:szCs w:val="20"/>
          <w:lang w:val="en-GB" w:eastAsia="zh-CN"/>
        </w:rPr>
        <w:t>O</w:t>
      </w:r>
      <w:r w:rsidRPr="004D09C6">
        <w:rPr>
          <w:rFonts w:ascii="Times New Roman" w:eastAsia="宋体" w:hAnsi="Times New Roman"/>
          <w:b/>
          <w:bCs/>
          <w:szCs w:val="20"/>
          <w:lang w:val="en-GB" w:eastAsia="zh-CN"/>
        </w:rPr>
        <w:t>bservation 1</w:t>
      </w:r>
      <w:r w:rsidR="000E0064">
        <w:rPr>
          <w:rFonts w:ascii="Times New Roman" w:eastAsia="宋体" w:hAnsi="Times New Roman"/>
          <w:b/>
          <w:bCs/>
          <w:szCs w:val="20"/>
          <w:lang w:val="en-GB" w:eastAsia="zh-CN"/>
        </w:rPr>
        <w:t>:</w:t>
      </w:r>
      <w:r w:rsidRPr="004D09C6">
        <w:rPr>
          <w:rFonts w:ascii="Times New Roman" w:eastAsia="宋体" w:hAnsi="Times New Roman"/>
          <w:b/>
          <w:bCs/>
          <w:szCs w:val="20"/>
          <w:lang w:val="en-GB" w:eastAsia="zh-CN"/>
        </w:rPr>
        <w:t xml:space="preserve"> In Topology 1 and 2, self-interference with full-duplex FDD operation at BS is generated because of the same node of transmitter and receiver. Cross-link interference is generated because of the separation between transmitter and receiver.</w:t>
      </w:r>
    </w:p>
    <w:p w14:paraId="500D371C" w14:textId="00FD087C" w:rsidR="00951E71" w:rsidRPr="004D09C6" w:rsidRDefault="00951E71" w:rsidP="00004AC6">
      <w:pPr>
        <w:spacing w:after="120"/>
        <w:jc w:val="both"/>
        <w:rPr>
          <w:rFonts w:ascii="Times New Roman" w:eastAsia="宋体" w:hAnsi="Times New Roman"/>
          <w:b/>
          <w:bCs/>
          <w:szCs w:val="20"/>
          <w:lang w:val="en-GB" w:eastAsia="zh-CN"/>
        </w:rPr>
      </w:pPr>
      <w:r w:rsidRPr="004D09C6">
        <w:rPr>
          <w:rFonts w:ascii="Times New Roman" w:eastAsia="宋体" w:hAnsi="Times New Roman" w:hint="eastAsia"/>
          <w:b/>
          <w:bCs/>
          <w:szCs w:val="20"/>
          <w:lang w:val="en-GB" w:eastAsia="zh-CN"/>
        </w:rPr>
        <w:t>O</w:t>
      </w:r>
      <w:r w:rsidRPr="004D09C6">
        <w:rPr>
          <w:rFonts w:ascii="Times New Roman" w:eastAsia="宋体" w:hAnsi="Times New Roman"/>
          <w:b/>
          <w:bCs/>
          <w:szCs w:val="20"/>
          <w:lang w:val="en-GB" w:eastAsia="zh-CN"/>
        </w:rPr>
        <w:t>bservation 2</w:t>
      </w:r>
      <w:r w:rsidR="000E0064">
        <w:rPr>
          <w:rFonts w:ascii="Times New Roman" w:eastAsia="宋体" w:hAnsi="Times New Roman"/>
          <w:b/>
          <w:bCs/>
          <w:szCs w:val="20"/>
          <w:lang w:val="en-GB" w:eastAsia="zh-CN"/>
        </w:rPr>
        <w:t>:</w:t>
      </w:r>
      <w:r w:rsidRPr="004D09C6">
        <w:rPr>
          <w:rFonts w:ascii="Times New Roman" w:eastAsia="宋体" w:hAnsi="Times New Roman"/>
          <w:b/>
          <w:bCs/>
          <w:szCs w:val="20"/>
          <w:lang w:val="en-GB" w:eastAsia="zh-CN"/>
        </w:rPr>
        <w:t xml:space="preserve"> backscattering signal includes harmonic interference because of its specific modulation by multiplying external CW and internal ON-OFF waveform with harmonic components.</w:t>
      </w:r>
    </w:p>
    <w:p w14:paraId="1A537DCD" w14:textId="063B2716" w:rsidR="00951E71" w:rsidRDefault="00951E71" w:rsidP="00E620EB">
      <w:pPr>
        <w:spacing w:after="120"/>
        <w:jc w:val="both"/>
        <w:rPr>
          <w:rFonts w:ascii="Times New Roman" w:eastAsia="宋体" w:hAnsi="Times New Roman"/>
          <w:b/>
          <w:bCs/>
          <w:szCs w:val="20"/>
          <w:lang w:val="en-GB" w:eastAsia="zh-CN"/>
        </w:rPr>
      </w:pPr>
      <w:r w:rsidRPr="004D09C6">
        <w:rPr>
          <w:rFonts w:ascii="Times New Roman" w:eastAsia="宋体" w:hAnsi="Times New Roman" w:hint="eastAsia"/>
          <w:b/>
          <w:bCs/>
          <w:szCs w:val="20"/>
          <w:lang w:val="en-GB" w:eastAsia="zh-CN"/>
        </w:rPr>
        <w:t>P</w:t>
      </w:r>
      <w:r w:rsidRPr="004D09C6">
        <w:rPr>
          <w:rFonts w:ascii="Times New Roman" w:eastAsia="宋体" w:hAnsi="Times New Roman"/>
          <w:b/>
          <w:bCs/>
          <w:szCs w:val="20"/>
          <w:lang w:val="en-GB" w:eastAsia="zh-CN"/>
        </w:rPr>
        <w:t xml:space="preserve">roposal </w:t>
      </w:r>
      <w:r w:rsidR="00815885">
        <w:rPr>
          <w:rFonts w:ascii="Times New Roman" w:eastAsia="宋体" w:hAnsi="Times New Roman"/>
          <w:b/>
          <w:bCs/>
          <w:szCs w:val="20"/>
          <w:lang w:val="en-GB" w:eastAsia="zh-CN"/>
        </w:rPr>
        <w:t>2</w:t>
      </w:r>
      <w:r w:rsidR="000E0064">
        <w:rPr>
          <w:rFonts w:ascii="Times New Roman" w:eastAsia="宋体" w:hAnsi="Times New Roman"/>
          <w:b/>
          <w:bCs/>
          <w:szCs w:val="20"/>
          <w:lang w:val="en-GB" w:eastAsia="zh-CN"/>
        </w:rPr>
        <w:t>:</w:t>
      </w:r>
      <w:r w:rsidR="00E13107">
        <w:rPr>
          <w:rFonts w:ascii="Times New Roman" w:eastAsia="宋体" w:hAnsi="Times New Roman"/>
          <w:b/>
          <w:bCs/>
          <w:szCs w:val="20"/>
          <w:lang w:val="en-GB" w:eastAsia="zh-CN"/>
        </w:rPr>
        <w:t xml:space="preserve"> </w:t>
      </w:r>
      <w:r w:rsidR="00E747E2">
        <w:rPr>
          <w:rFonts w:ascii="Times New Roman" w:eastAsia="宋体" w:hAnsi="Times New Roman"/>
          <w:b/>
          <w:bCs/>
          <w:szCs w:val="20"/>
          <w:lang w:val="en-GB" w:eastAsia="zh-CN"/>
        </w:rPr>
        <w:t>Id</w:t>
      </w:r>
      <w:r w:rsidRPr="004D09C6">
        <w:rPr>
          <w:rFonts w:ascii="Times New Roman" w:eastAsia="宋体" w:hAnsi="Times New Roman"/>
          <w:b/>
          <w:bCs/>
          <w:szCs w:val="20"/>
          <w:lang w:val="en-GB" w:eastAsia="zh-CN"/>
        </w:rPr>
        <w:t>entify the high priority configuration of mono-static or bi-static configuration. If considering bi-static configuration, dis</w:t>
      </w:r>
      <w:r w:rsidR="004D09C6" w:rsidRPr="004D09C6">
        <w:rPr>
          <w:rFonts w:ascii="Times New Roman" w:eastAsia="宋体" w:hAnsi="Times New Roman"/>
          <w:b/>
          <w:bCs/>
          <w:szCs w:val="20"/>
          <w:lang w:val="en-GB" w:eastAsia="zh-CN"/>
        </w:rPr>
        <w:t>cuss on if or not the specific CW node is needed.</w:t>
      </w:r>
    </w:p>
    <w:p w14:paraId="165D66F8" w14:textId="77777777" w:rsidR="00D319EC" w:rsidRDefault="00D319EC" w:rsidP="004D09C6">
      <w:pPr>
        <w:spacing w:after="120"/>
        <w:rPr>
          <w:rFonts w:ascii="Times New Roman" w:eastAsia="宋体" w:hAnsi="Times New Roman"/>
          <w:b/>
          <w:bCs/>
          <w:szCs w:val="20"/>
          <w:lang w:val="en-GB" w:eastAsia="zh-CN"/>
        </w:rPr>
      </w:pPr>
    </w:p>
    <w:p w14:paraId="1F77DA5A" w14:textId="66458E74" w:rsidR="002D35E4" w:rsidRDefault="00E32068" w:rsidP="00004AC6">
      <w:pPr>
        <w:spacing w:after="120"/>
        <w:jc w:val="both"/>
        <w:rPr>
          <w:rFonts w:ascii="Times New Roman" w:hAnsi="Times New Roman"/>
        </w:rPr>
      </w:pPr>
      <w:r>
        <w:rPr>
          <w:rFonts w:ascii="Times New Roman" w:hAnsi="Times New Roman"/>
        </w:rPr>
        <w:t xml:space="preserve">Self-interference has the impact on receiver sensitivity. Except for self-interference canceller, the waveform design </w:t>
      </w:r>
      <w:r w:rsidR="002D4CB6">
        <w:rPr>
          <w:rFonts w:ascii="Times New Roman" w:hAnsi="Times New Roman"/>
        </w:rPr>
        <w:t xml:space="preserve">and configuration </w:t>
      </w:r>
      <w:r>
        <w:rPr>
          <w:rFonts w:ascii="Times New Roman" w:hAnsi="Times New Roman"/>
        </w:rPr>
        <w:t xml:space="preserve">of </w:t>
      </w:r>
      <w:r w:rsidR="00F65B34">
        <w:rPr>
          <w:rFonts w:ascii="Times New Roman" w:hAnsi="Times New Roman"/>
        </w:rPr>
        <w:t xml:space="preserve">external </w:t>
      </w:r>
      <w:r>
        <w:rPr>
          <w:rFonts w:ascii="Times New Roman" w:hAnsi="Times New Roman"/>
        </w:rPr>
        <w:t>CW could suppress self-interference</w:t>
      </w:r>
      <w:r w:rsidR="002D4CB6">
        <w:rPr>
          <w:rFonts w:ascii="Times New Roman" w:hAnsi="Times New Roman"/>
        </w:rPr>
        <w:t xml:space="preserve">. Similarly, </w:t>
      </w:r>
      <w:r w:rsidR="00F65B34">
        <w:rPr>
          <w:rFonts w:ascii="Times New Roman" w:hAnsi="Times New Roman"/>
        </w:rPr>
        <w:t>the waveform design and configuration of external combined with architecture design could be suppress cross-link interference</w:t>
      </w:r>
      <w:r w:rsidR="008477DC">
        <w:rPr>
          <w:rFonts w:ascii="Times New Roman" w:hAnsi="Times New Roman"/>
        </w:rPr>
        <w:t xml:space="preserve"> at receiver of backscattering signal and harmonic interference at tag</w:t>
      </w:r>
      <w:r w:rsidR="00F65B34">
        <w:rPr>
          <w:rFonts w:ascii="Times New Roman" w:hAnsi="Times New Roman"/>
        </w:rPr>
        <w:t xml:space="preserve">. The waveform design and configuration </w:t>
      </w:r>
      <w:r w:rsidR="002C5D08">
        <w:rPr>
          <w:rFonts w:ascii="Times New Roman" w:hAnsi="Times New Roman"/>
        </w:rPr>
        <w:t>can be considered during the research range of</w:t>
      </w:r>
      <w:r w:rsidR="00F65B34">
        <w:rPr>
          <w:rFonts w:ascii="Times New Roman" w:hAnsi="Times New Roman"/>
        </w:rPr>
        <w:t xml:space="preserve"> power control, modulation method, coding method, resource allocation, </w:t>
      </w:r>
      <w:r w:rsidR="00F65B34" w:rsidRPr="00F65B34">
        <w:rPr>
          <w:rFonts w:ascii="Times New Roman" w:hAnsi="Times New Roman" w:hint="eastAsia"/>
        </w:rPr>
        <w:t>en</w:t>
      </w:r>
      <w:r w:rsidR="00F65B34">
        <w:rPr>
          <w:rFonts w:ascii="Times New Roman" w:hAnsi="Times New Roman"/>
        </w:rPr>
        <w:t xml:space="preserve">velop design, etc. </w:t>
      </w:r>
    </w:p>
    <w:p w14:paraId="3288D5CA" w14:textId="1576DE59" w:rsidR="00E32068" w:rsidRDefault="00E32068" w:rsidP="00004AC6">
      <w:pPr>
        <w:spacing w:after="120"/>
        <w:jc w:val="both"/>
        <w:rPr>
          <w:rFonts w:ascii="Times New Roman" w:eastAsiaTheme="minorEastAsia" w:hAnsi="Times New Roman"/>
          <w:lang w:eastAsia="zh-CN"/>
        </w:rPr>
      </w:pPr>
    </w:p>
    <w:p w14:paraId="346C4F07" w14:textId="265726A6" w:rsidR="00B62DA3" w:rsidRPr="008477DC" w:rsidRDefault="008477DC" w:rsidP="008477DC">
      <w:pPr>
        <w:spacing w:after="120"/>
        <w:jc w:val="both"/>
        <w:rPr>
          <w:rFonts w:ascii="Times New Roman" w:eastAsiaTheme="minorEastAsia" w:hAnsi="Times New Roman"/>
          <w:b/>
          <w:bCs/>
          <w:lang w:eastAsia="zh-CN"/>
        </w:rPr>
      </w:pPr>
      <w:r w:rsidRPr="008477DC">
        <w:rPr>
          <w:rFonts w:ascii="Times New Roman" w:eastAsiaTheme="minorEastAsia" w:hAnsi="Times New Roman" w:hint="eastAsia"/>
          <w:b/>
          <w:bCs/>
          <w:lang w:eastAsia="zh-CN"/>
        </w:rPr>
        <w:t>P</w:t>
      </w:r>
      <w:r w:rsidRPr="008477DC">
        <w:rPr>
          <w:rFonts w:ascii="Times New Roman" w:eastAsiaTheme="minorEastAsia" w:hAnsi="Times New Roman"/>
          <w:b/>
          <w:bCs/>
          <w:lang w:eastAsia="zh-CN"/>
        </w:rPr>
        <w:t xml:space="preserve">roposal </w:t>
      </w:r>
      <w:r w:rsidR="00815885">
        <w:rPr>
          <w:rFonts w:ascii="Times New Roman" w:eastAsiaTheme="minorEastAsia" w:hAnsi="Times New Roman"/>
          <w:b/>
          <w:bCs/>
          <w:lang w:eastAsia="zh-CN"/>
        </w:rPr>
        <w:t>3</w:t>
      </w:r>
      <w:r w:rsidR="000E0064">
        <w:rPr>
          <w:rFonts w:ascii="Times New Roman" w:eastAsiaTheme="minorEastAsia" w:hAnsi="Times New Roman"/>
          <w:b/>
          <w:bCs/>
          <w:lang w:eastAsia="zh-CN"/>
        </w:rPr>
        <w:t>:</w:t>
      </w:r>
      <w:r w:rsidRPr="008477DC">
        <w:rPr>
          <w:rFonts w:ascii="Times New Roman" w:eastAsiaTheme="minorEastAsia" w:hAnsi="Times New Roman"/>
          <w:b/>
          <w:bCs/>
          <w:lang w:eastAsia="zh-CN"/>
        </w:rPr>
        <w:t xml:space="preserve"> Study on the waveform characteristics of external CW to handle self-interference, or cross-link interference, or harmonic interference, including </w:t>
      </w:r>
      <w:r w:rsidRPr="008477DC">
        <w:rPr>
          <w:rFonts w:ascii="Times New Roman" w:hAnsi="Times New Roman"/>
          <w:b/>
          <w:bCs/>
        </w:rPr>
        <w:t xml:space="preserve">power control, modulation method, coding method, resource allocation, </w:t>
      </w:r>
      <w:r w:rsidRPr="008477DC">
        <w:rPr>
          <w:rFonts w:ascii="Times New Roman" w:hAnsi="Times New Roman" w:hint="eastAsia"/>
          <w:b/>
          <w:bCs/>
        </w:rPr>
        <w:t>en</w:t>
      </w:r>
      <w:r w:rsidRPr="008477DC">
        <w:rPr>
          <w:rFonts w:ascii="Times New Roman" w:hAnsi="Times New Roman"/>
          <w:b/>
          <w:bCs/>
        </w:rPr>
        <w:t xml:space="preserve">velop design, etc. </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25D76C5" w14:textId="5A8F7F18"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Pr="008477DC">
        <w:rPr>
          <w:rFonts w:ascii="Times New Roman" w:hAnsi="Times New Roman"/>
        </w:rPr>
        <w:t xml:space="preserve">the </w:t>
      </w:r>
      <w:r w:rsidR="008477DC">
        <w:rPr>
          <w:rFonts w:ascii="Times New Roman" w:hAnsi="Times New Roman"/>
        </w:rPr>
        <w:t xml:space="preserve">waveform characteristics of external CW for </w:t>
      </w:r>
      <w:proofErr w:type="spellStart"/>
      <w:r w:rsidR="008477DC">
        <w:rPr>
          <w:rFonts w:ascii="Times New Roman" w:hAnsi="Times New Roman"/>
        </w:rPr>
        <w:t>AIoT</w:t>
      </w:r>
      <w:proofErr w:type="spellEnd"/>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65B857A3" w14:textId="77777777" w:rsidR="008477DC" w:rsidRPr="004D09C6" w:rsidRDefault="008477DC" w:rsidP="008477DC">
      <w:pPr>
        <w:spacing w:after="120"/>
        <w:jc w:val="both"/>
        <w:rPr>
          <w:rFonts w:ascii="Times New Roman" w:eastAsia="宋体" w:hAnsi="Times New Roman"/>
          <w:b/>
          <w:bCs/>
          <w:szCs w:val="20"/>
          <w:lang w:val="en-GB" w:eastAsia="zh-CN"/>
        </w:rPr>
      </w:pPr>
      <w:r w:rsidRPr="004D09C6">
        <w:rPr>
          <w:rFonts w:ascii="Times New Roman" w:eastAsia="宋体" w:hAnsi="Times New Roman" w:hint="eastAsia"/>
          <w:b/>
          <w:bCs/>
          <w:szCs w:val="20"/>
          <w:lang w:val="en-GB" w:eastAsia="zh-CN"/>
        </w:rPr>
        <w:t>O</w:t>
      </w:r>
      <w:r w:rsidRPr="004D09C6">
        <w:rPr>
          <w:rFonts w:ascii="Times New Roman" w:eastAsia="宋体" w:hAnsi="Times New Roman"/>
          <w:b/>
          <w:bCs/>
          <w:szCs w:val="20"/>
          <w:lang w:val="en-GB" w:eastAsia="zh-CN"/>
        </w:rPr>
        <w:t>bservation 1 In Topology 1 and 2, self-interference with full-duplex FDD operation at BS is generated because of the same node of transmitter and receiver. Cross-link interference is generated because of the separation between transmitter and receiver.</w:t>
      </w:r>
    </w:p>
    <w:p w14:paraId="6C06F0E3" w14:textId="77777777" w:rsidR="008477DC" w:rsidRPr="004D09C6" w:rsidRDefault="008477DC" w:rsidP="008477DC">
      <w:pPr>
        <w:spacing w:after="120"/>
        <w:jc w:val="both"/>
        <w:rPr>
          <w:rFonts w:ascii="Times New Roman" w:eastAsia="宋体" w:hAnsi="Times New Roman"/>
          <w:b/>
          <w:bCs/>
          <w:szCs w:val="20"/>
          <w:lang w:val="en-GB" w:eastAsia="zh-CN"/>
        </w:rPr>
      </w:pPr>
      <w:r w:rsidRPr="004D09C6">
        <w:rPr>
          <w:rFonts w:ascii="Times New Roman" w:eastAsia="宋体" w:hAnsi="Times New Roman" w:hint="eastAsia"/>
          <w:b/>
          <w:bCs/>
          <w:szCs w:val="20"/>
          <w:lang w:val="en-GB" w:eastAsia="zh-CN"/>
        </w:rPr>
        <w:t>O</w:t>
      </w:r>
      <w:r w:rsidRPr="004D09C6">
        <w:rPr>
          <w:rFonts w:ascii="Times New Roman" w:eastAsia="宋体" w:hAnsi="Times New Roman"/>
          <w:b/>
          <w:bCs/>
          <w:szCs w:val="20"/>
          <w:lang w:val="en-GB" w:eastAsia="zh-CN"/>
        </w:rPr>
        <w:t>bservation 2 backscattering signal includes harmonic interference because of its specific modulation by multiplying external CW and internal ON-OFF waveform with harmonic components.</w:t>
      </w:r>
    </w:p>
    <w:p w14:paraId="55C0E779" w14:textId="291BD5D9" w:rsidR="00815885" w:rsidRPr="00815885" w:rsidRDefault="00815885" w:rsidP="00815885">
      <w:pPr>
        <w:spacing w:after="120"/>
        <w:jc w:val="both"/>
        <w:rPr>
          <w:rFonts w:ascii="Times New Roman" w:eastAsiaTheme="minorEastAsia" w:hAnsi="Times New Roman"/>
          <w:b/>
          <w:bCs/>
          <w:szCs w:val="20"/>
          <w:lang w:eastAsia="zh-CN"/>
        </w:rPr>
      </w:pPr>
      <w:r w:rsidRPr="00815885">
        <w:rPr>
          <w:rFonts w:ascii="Times New Roman" w:eastAsiaTheme="minorEastAsia" w:hAnsi="Times New Roman"/>
          <w:b/>
          <w:bCs/>
          <w:szCs w:val="20"/>
          <w:lang w:eastAsia="zh-CN"/>
        </w:rPr>
        <w:t>Proposal 1 Discuss on the</w:t>
      </w:r>
      <w:r>
        <w:rPr>
          <w:rFonts w:ascii="Times New Roman" w:eastAsiaTheme="minorEastAsia" w:hAnsi="Times New Roman"/>
          <w:b/>
          <w:bCs/>
          <w:szCs w:val="20"/>
          <w:lang w:eastAsia="zh-CN"/>
        </w:rPr>
        <w:t xml:space="preserve"> feasible CW form among the candidate </w:t>
      </w:r>
      <w:r>
        <w:rPr>
          <w:rFonts w:ascii="Times New Roman" w:eastAsiaTheme="minorEastAsia" w:hAnsi="Times New Roman" w:hint="eastAsia"/>
          <w:b/>
          <w:bCs/>
          <w:szCs w:val="20"/>
          <w:lang w:eastAsia="zh-CN"/>
        </w:rPr>
        <w:t>wa</w:t>
      </w:r>
      <w:r>
        <w:rPr>
          <w:rFonts w:ascii="Times New Roman" w:eastAsiaTheme="minorEastAsia" w:hAnsi="Times New Roman"/>
          <w:b/>
          <w:bCs/>
          <w:szCs w:val="20"/>
          <w:lang w:eastAsia="zh-CN"/>
        </w:rPr>
        <w:t>veform</w:t>
      </w:r>
      <w:r w:rsidRPr="00815885">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like single-tone/multi-tone/OFDM, and discuss on </w:t>
      </w:r>
      <w:r w:rsidRPr="00815885">
        <w:rPr>
          <w:rFonts w:ascii="Times New Roman" w:eastAsiaTheme="minorEastAsia" w:hAnsi="Times New Roman"/>
          <w:b/>
          <w:bCs/>
          <w:szCs w:val="20"/>
          <w:lang w:eastAsia="zh-CN"/>
        </w:rPr>
        <w:t>bandwidth/center frequency</w:t>
      </w:r>
      <w:r>
        <w:rPr>
          <w:rFonts w:ascii="Times New Roman" w:eastAsiaTheme="minorEastAsia" w:hAnsi="Times New Roman"/>
          <w:b/>
          <w:bCs/>
          <w:szCs w:val="20"/>
          <w:lang w:eastAsia="zh-CN"/>
        </w:rPr>
        <w:t xml:space="preserve"> of the feasible CW</w:t>
      </w:r>
      <w:r w:rsidRPr="00815885">
        <w:rPr>
          <w:rFonts w:ascii="Times New Roman" w:eastAsiaTheme="minorEastAsia" w:hAnsi="Times New Roman"/>
          <w:b/>
          <w:bCs/>
          <w:szCs w:val="20"/>
          <w:lang w:eastAsia="zh-CN"/>
        </w:rPr>
        <w:t xml:space="preserve"> for future research.  </w:t>
      </w:r>
    </w:p>
    <w:p w14:paraId="61542B26" w14:textId="7374C961" w:rsidR="008477DC" w:rsidRDefault="008477DC" w:rsidP="008477DC">
      <w:pPr>
        <w:spacing w:after="120"/>
        <w:rPr>
          <w:rFonts w:ascii="Times New Roman" w:eastAsia="宋体" w:hAnsi="Times New Roman"/>
          <w:b/>
          <w:bCs/>
          <w:szCs w:val="20"/>
          <w:lang w:val="en-GB" w:eastAsia="zh-CN"/>
        </w:rPr>
      </w:pPr>
      <w:r w:rsidRPr="004D09C6">
        <w:rPr>
          <w:rFonts w:ascii="Times New Roman" w:eastAsia="宋体" w:hAnsi="Times New Roman" w:hint="eastAsia"/>
          <w:b/>
          <w:bCs/>
          <w:szCs w:val="20"/>
          <w:lang w:val="en-GB" w:eastAsia="zh-CN"/>
        </w:rPr>
        <w:t>P</w:t>
      </w:r>
      <w:r w:rsidRPr="004D09C6">
        <w:rPr>
          <w:rFonts w:ascii="Times New Roman" w:eastAsia="宋体" w:hAnsi="Times New Roman"/>
          <w:b/>
          <w:bCs/>
          <w:szCs w:val="20"/>
          <w:lang w:val="en-GB" w:eastAsia="zh-CN"/>
        </w:rPr>
        <w:t xml:space="preserve">roposal </w:t>
      </w:r>
      <w:r w:rsidR="00815885">
        <w:rPr>
          <w:rFonts w:ascii="Times New Roman" w:eastAsia="宋体" w:hAnsi="Times New Roman"/>
          <w:b/>
          <w:bCs/>
          <w:szCs w:val="20"/>
          <w:lang w:val="en-GB" w:eastAsia="zh-CN"/>
        </w:rPr>
        <w:t>2</w:t>
      </w:r>
      <w:r w:rsidRPr="004D09C6">
        <w:rPr>
          <w:rFonts w:ascii="Times New Roman" w:eastAsia="宋体" w:hAnsi="Times New Roman"/>
          <w:b/>
          <w:bCs/>
          <w:szCs w:val="20"/>
          <w:lang w:val="en-GB" w:eastAsia="zh-CN"/>
        </w:rPr>
        <w:t xml:space="preserve"> Identify the high priority configuration of mono-static or bi-static configuration. If considering bi-static configuration, discuss on if or not the specific CW node is needed.</w:t>
      </w:r>
    </w:p>
    <w:p w14:paraId="205F032F" w14:textId="5F6BE3BB" w:rsidR="008477DC" w:rsidRPr="008477DC" w:rsidRDefault="008477DC" w:rsidP="008477DC">
      <w:pPr>
        <w:spacing w:after="120"/>
        <w:jc w:val="both"/>
        <w:rPr>
          <w:rFonts w:ascii="Times New Roman" w:eastAsiaTheme="minorEastAsia" w:hAnsi="Times New Roman"/>
          <w:b/>
          <w:bCs/>
          <w:lang w:eastAsia="zh-CN"/>
        </w:rPr>
      </w:pPr>
      <w:r w:rsidRPr="008477DC">
        <w:rPr>
          <w:rFonts w:ascii="Times New Roman" w:eastAsiaTheme="minorEastAsia" w:hAnsi="Times New Roman" w:hint="eastAsia"/>
          <w:b/>
          <w:bCs/>
          <w:lang w:eastAsia="zh-CN"/>
        </w:rPr>
        <w:t>P</w:t>
      </w:r>
      <w:r w:rsidRPr="008477DC">
        <w:rPr>
          <w:rFonts w:ascii="Times New Roman" w:eastAsiaTheme="minorEastAsia" w:hAnsi="Times New Roman"/>
          <w:b/>
          <w:bCs/>
          <w:lang w:eastAsia="zh-CN"/>
        </w:rPr>
        <w:t xml:space="preserve">roposal </w:t>
      </w:r>
      <w:r w:rsidR="00815885">
        <w:rPr>
          <w:rFonts w:ascii="Times New Roman" w:eastAsiaTheme="minorEastAsia" w:hAnsi="Times New Roman"/>
          <w:b/>
          <w:bCs/>
          <w:lang w:eastAsia="zh-CN"/>
        </w:rPr>
        <w:t>3</w:t>
      </w:r>
      <w:r w:rsidRPr="008477DC">
        <w:rPr>
          <w:rFonts w:ascii="Times New Roman" w:eastAsiaTheme="minorEastAsia" w:hAnsi="Times New Roman"/>
          <w:b/>
          <w:bCs/>
          <w:lang w:eastAsia="zh-CN"/>
        </w:rPr>
        <w:t xml:space="preserve"> Study on the waveform characteristics of external CW to handle self-interference, or cross-link interference, or harmonic interference, including </w:t>
      </w:r>
      <w:r w:rsidRPr="008477DC">
        <w:rPr>
          <w:rFonts w:ascii="Times New Roman" w:hAnsi="Times New Roman"/>
          <w:b/>
          <w:bCs/>
        </w:rPr>
        <w:t xml:space="preserve">power control, modulation method, coding method, resource allocation, </w:t>
      </w:r>
      <w:r w:rsidRPr="008477DC">
        <w:rPr>
          <w:rFonts w:ascii="Times New Roman" w:hAnsi="Times New Roman" w:hint="eastAsia"/>
          <w:b/>
          <w:bCs/>
        </w:rPr>
        <w:t>en</w:t>
      </w:r>
      <w:r w:rsidRPr="008477DC">
        <w:rPr>
          <w:rFonts w:ascii="Times New Roman" w:hAnsi="Times New Roman"/>
          <w:b/>
          <w:bCs/>
        </w:rPr>
        <w:t xml:space="preserve">velop design, etc. </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44D4F24" w14:textId="0C6B4ECC" w:rsidR="00004AC6" w:rsidRPr="008477DC" w:rsidRDefault="008477DC" w:rsidP="008477DC">
      <w:pPr>
        <w:widowControl w:val="0"/>
        <w:numPr>
          <w:ilvl w:val="0"/>
          <w:numId w:val="6"/>
        </w:numPr>
        <w:tabs>
          <w:tab w:val="clear" w:pos="420"/>
        </w:tabs>
        <w:spacing w:after="120"/>
        <w:jc w:val="both"/>
        <w:rPr>
          <w:rFonts w:ascii="Times New Roman" w:eastAsia="宋体" w:hAnsi="Times New Roman"/>
          <w:kern w:val="2"/>
          <w:szCs w:val="20"/>
          <w:lang w:eastAsia="zh-CN"/>
        </w:rPr>
      </w:pPr>
      <w:r w:rsidRPr="00543751">
        <w:rPr>
          <w:rFonts w:ascii="Times New Roman" w:eastAsia="宋体" w:hAnsi="Times New Roman"/>
          <w:kern w:val="2"/>
          <w:szCs w:val="20"/>
          <w:lang w:eastAsia="zh-CN"/>
        </w:rPr>
        <w:t>RP-234058</w:t>
      </w:r>
      <w:r>
        <w:rPr>
          <w:rFonts w:ascii="Times New Roman" w:eastAsia="宋体" w:hAnsi="Times New Roman"/>
          <w:kern w:val="2"/>
          <w:szCs w:val="20"/>
          <w:lang w:eastAsia="zh-CN"/>
        </w:rPr>
        <w:t xml:space="preserve">, </w:t>
      </w:r>
      <w:r w:rsidRPr="00543751">
        <w:rPr>
          <w:rFonts w:ascii="Times New Roman" w:eastAsia="宋体" w:hAnsi="Times New Roman"/>
          <w:kern w:val="2"/>
          <w:szCs w:val="20"/>
          <w:lang w:eastAsia="zh-CN"/>
        </w:rPr>
        <w:t>New SID: Study on solutions for Ambient IoT (Internet of Things) in NR</w:t>
      </w:r>
      <w:r>
        <w:rPr>
          <w:rFonts w:ascii="Times New Roman" w:eastAsia="宋体" w:hAnsi="Times New Roman"/>
          <w:kern w:val="2"/>
          <w:szCs w:val="20"/>
          <w:lang w:eastAsia="zh-CN"/>
        </w:rPr>
        <w:t>, Huawei, RAN #102 meeting.</w:t>
      </w:r>
      <w:bookmarkEnd w:id="0"/>
    </w:p>
    <w:sectPr w:rsidR="00004AC6" w:rsidRPr="008477DC"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0E15" w14:textId="77777777" w:rsidR="00795D4C" w:rsidRDefault="00795D4C" w:rsidP="00004AC6">
      <w:r>
        <w:separator/>
      </w:r>
    </w:p>
  </w:endnote>
  <w:endnote w:type="continuationSeparator" w:id="0">
    <w:p w14:paraId="615CC440" w14:textId="77777777" w:rsidR="00795D4C" w:rsidRDefault="00795D4C"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9BE3D" w14:textId="77777777" w:rsidR="00795D4C" w:rsidRDefault="00795D4C" w:rsidP="00004AC6">
      <w:r>
        <w:separator/>
      </w:r>
    </w:p>
  </w:footnote>
  <w:footnote w:type="continuationSeparator" w:id="0">
    <w:p w14:paraId="3695A41F" w14:textId="77777777" w:rsidR="00795D4C" w:rsidRDefault="00795D4C"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7"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754F0A"/>
    <w:multiLevelType w:val="multilevel"/>
    <w:tmpl w:val="0409001F"/>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25"/>
  </w:num>
  <w:num w:numId="2" w16cid:durableId="328406778">
    <w:abstractNumId w:val="37"/>
  </w:num>
  <w:num w:numId="3" w16cid:durableId="1303652734">
    <w:abstractNumId w:val="21"/>
  </w:num>
  <w:num w:numId="4" w16cid:durableId="962270147">
    <w:abstractNumId w:val="22"/>
  </w:num>
  <w:num w:numId="5" w16cid:durableId="1204371600">
    <w:abstractNumId w:val="34"/>
  </w:num>
  <w:num w:numId="6" w16cid:durableId="855120293">
    <w:abstractNumId w:val="42"/>
  </w:num>
  <w:num w:numId="7" w16cid:durableId="1590313720">
    <w:abstractNumId w:val="19"/>
  </w:num>
  <w:num w:numId="8" w16cid:durableId="2075932698">
    <w:abstractNumId w:val="39"/>
  </w:num>
  <w:num w:numId="9" w16cid:durableId="2110735212">
    <w:abstractNumId w:val="36"/>
  </w:num>
  <w:num w:numId="10" w16cid:durableId="896084680">
    <w:abstractNumId w:val="20"/>
  </w:num>
  <w:num w:numId="11" w16cid:durableId="1727488667">
    <w:abstractNumId w:val="26"/>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43"/>
  </w:num>
  <w:num w:numId="23" w16cid:durableId="1363627986">
    <w:abstractNumId w:val="17"/>
  </w:num>
  <w:num w:numId="24" w16cid:durableId="1877498022">
    <w:abstractNumId w:val="15"/>
  </w:num>
  <w:num w:numId="25" w16cid:durableId="719787679">
    <w:abstractNumId w:val="27"/>
  </w:num>
  <w:num w:numId="26" w16cid:durableId="1271930123">
    <w:abstractNumId w:val="12"/>
  </w:num>
  <w:num w:numId="27" w16cid:durableId="2132896792">
    <w:abstractNumId w:val="11"/>
  </w:num>
  <w:num w:numId="28" w16cid:durableId="1086152968">
    <w:abstractNumId w:val="10"/>
  </w:num>
  <w:num w:numId="29" w16cid:durableId="1031079188">
    <w:abstractNumId w:val="16"/>
  </w:num>
  <w:num w:numId="30" w16cid:durableId="1885172144">
    <w:abstractNumId w:val="31"/>
  </w:num>
  <w:num w:numId="31" w16cid:durableId="150947284">
    <w:abstractNumId w:val="33"/>
  </w:num>
  <w:num w:numId="32" w16cid:durableId="1247108462">
    <w:abstractNumId w:val="13"/>
  </w:num>
  <w:num w:numId="33" w16cid:durableId="360857775">
    <w:abstractNumId w:val="29"/>
  </w:num>
  <w:num w:numId="34" w16cid:durableId="310716961">
    <w:abstractNumId w:val="32"/>
  </w:num>
  <w:num w:numId="35" w16cid:durableId="1801721737">
    <w:abstractNumId w:val="24"/>
  </w:num>
  <w:num w:numId="36" w16cid:durableId="111364628">
    <w:abstractNumId w:val="35"/>
  </w:num>
  <w:num w:numId="37" w16cid:durableId="1263489773">
    <w:abstractNumId w:val="28"/>
  </w:num>
  <w:num w:numId="38" w16cid:durableId="134563707">
    <w:abstractNumId w:val="40"/>
  </w:num>
  <w:num w:numId="39" w16cid:durableId="569004289">
    <w:abstractNumId w:val="23"/>
  </w:num>
  <w:num w:numId="40" w16cid:durableId="988677053">
    <w:abstractNumId w:val="41"/>
  </w:num>
  <w:num w:numId="41" w16cid:durableId="496847418">
    <w:abstractNumId w:val="18"/>
  </w:num>
  <w:num w:numId="42" w16cid:durableId="139201558">
    <w:abstractNumId w:val="30"/>
  </w:num>
  <w:num w:numId="43" w16cid:durableId="1633173417">
    <w:abstractNumId w:val="14"/>
  </w:num>
  <w:num w:numId="44" w16cid:durableId="1582779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206A8"/>
    <w:rsid w:val="00025DAF"/>
    <w:rsid w:val="000354AC"/>
    <w:rsid w:val="00040CF3"/>
    <w:rsid w:val="00072063"/>
    <w:rsid w:val="00082646"/>
    <w:rsid w:val="00082690"/>
    <w:rsid w:val="000E0064"/>
    <w:rsid w:val="001176DD"/>
    <w:rsid w:val="001230C8"/>
    <w:rsid w:val="00137DDF"/>
    <w:rsid w:val="0017307A"/>
    <w:rsid w:val="0017548A"/>
    <w:rsid w:val="001C0752"/>
    <w:rsid w:val="001E7E26"/>
    <w:rsid w:val="0029718C"/>
    <w:rsid w:val="002B517C"/>
    <w:rsid w:val="002C5D08"/>
    <w:rsid w:val="002D35E4"/>
    <w:rsid w:val="002D4CB6"/>
    <w:rsid w:val="002E4E79"/>
    <w:rsid w:val="0033110E"/>
    <w:rsid w:val="00424EE6"/>
    <w:rsid w:val="004443ED"/>
    <w:rsid w:val="00486BB2"/>
    <w:rsid w:val="00494EDA"/>
    <w:rsid w:val="004A585B"/>
    <w:rsid w:val="004D09C6"/>
    <w:rsid w:val="004D2F3E"/>
    <w:rsid w:val="004E35D9"/>
    <w:rsid w:val="004F735D"/>
    <w:rsid w:val="00531BF2"/>
    <w:rsid w:val="00557BA1"/>
    <w:rsid w:val="00587ED2"/>
    <w:rsid w:val="005A1888"/>
    <w:rsid w:val="005C7F7C"/>
    <w:rsid w:val="005D1F84"/>
    <w:rsid w:val="006306E7"/>
    <w:rsid w:val="00644C1A"/>
    <w:rsid w:val="006715FC"/>
    <w:rsid w:val="006C175E"/>
    <w:rsid w:val="006D7525"/>
    <w:rsid w:val="00795D4C"/>
    <w:rsid w:val="00815885"/>
    <w:rsid w:val="00824C28"/>
    <w:rsid w:val="00836D5C"/>
    <w:rsid w:val="008477DC"/>
    <w:rsid w:val="008A28D8"/>
    <w:rsid w:val="008D7444"/>
    <w:rsid w:val="00904DC7"/>
    <w:rsid w:val="00911883"/>
    <w:rsid w:val="00924D3B"/>
    <w:rsid w:val="00947F0C"/>
    <w:rsid w:val="00951E71"/>
    <w:rsid w:val="009A7CBB"/>
    <w:rsid w:val="009E7470"/>
    <w:rsid w:val="009F641A"/>
    <w:rsid w:val="009F76AB"/>
    <w:rsid w:val="00A173BD"/>
    <w:rsid w:val="00A31D42"/>
    <w:rsid w:val="00A42886"/>
    <w:rsid w:val="00A509CF"/>
    <w:rsid w:val="00AA7647"/>
    <w:rsid w:val="00AB11B9"/>
    <w:rsid w:val="00AC05D7"/>
    <w:rsid w:val="00AC4838"/>
    <w:rsid w:val="00AC6E1F"/>
    <w:rsid w:val="00AF004F"/>
    <w:rsid w:val="00B41FEA"/>
    <w:rsid w:val="00B62DA3"/>
    <w:rsid w:val="00B67E56"/>
    <w:rsid w:val="00B845F2"/>
    <w:rsid w:val="00B84B62"/>
    <w:rsid w:val="00BE1439"/>
    <w:rsid w:val="00BF37F6"/>
    <w:rsid w:val="00C07A46"/>
    <w:rsid w:val="00C147B6"/>
    <w:rsid w:val="00C50D6B"/>
    <w:rsid w:val="00CB74E8"/>
    <w:rsid w:val="00D319EC"/>
    <w:rsid w:val="00D53B47"/>
    <w:rsid w:val="00D57250"/>
    <w:rsid w:val="00D71BDA"/>
    <w:rsid w:val="00DC56EA"/>
    <w:rsid w:val="00E13107"/>
    <w:rsid w:val="00E32068"/>
    <w:rsid w:val="00E32A35"/>
    <w:rsid w:val="00E53947"/>
    <w:rsid w:val="00E568BA"/>
    <w:rsid w:val="00E620EB"/>
    <w:rsid w:val="00E65386"/>
    <w:rsid w:val="00E747E2"/>
    <w:rsid w:val="00F01B50"/>
    <w:rsid w:val="00F2677D"/>
    <w:rsid w:val="00F62EC1"/>
    <w:rsid w:val="00F65B34"/>
    <w:rsid w:val="00FB1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A082D"/>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3</Pages>
  <Words>1138</Words>
  <Characters>6490</Characters>
  <Application>Microsoft Office Word</Application>
  <DocSecurity>0</DocSecurity>
  <Lines>54</Lines>
  <Paragraphs>15</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194</cp:revision>
  <dcterms:created xsi:type="dcterms:W3CDTF">2024-02-01T02:46:00Z</dcterms:created>
  <dcterms:modified xsi:type="dcterms:W3CDTF">2024-02-19T09:38:00Z</dcterms:modified>
</cp:coreProperties>
</file>